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document_start"/>
      <w:pPr>
        <w:pStyle w:val="Heading1"/>
        <w:keepNext/>
      </w:pPr>
      <w:r>
        <w:t>GOVERNMENT-FUNDED HUNTING &amp; ANIMAL EXPLOITATION</w:t>
      </w:r>
      <w:bookmarkEnd w:id="1"/>
    </w:p>
    <w:p>
      <w:pPr>
        <w:pStyle w:val="Eyebrow"/>
      </w:pPr>
      <w:r>
        <w:t>GO VEGAN • 50-STATE EVIDENCE DOSSIER • Cumulative edition • October 23, 2026</w:t>
      </w:r>
    </w:p>
    <w:p>
      <w:pPr/>
      <w:r>
        <w:t>Animals bred and released for hunting, fish stocked for recreational harvest, predators killed to support game populations, wildlife removal tied to livestock and agriculture, and public funding that sustains these systems. Official government sources, organized so readers can tap their state and check the underlying record.</w:t>
      </w:r>
    </w:p>
    <w:p>
      <w:bookmarkStart w:id="2" w:name="state_directory"/>
      <w:pPr>
        <w:pStyle w:val="Heading2"/>
        <w:keepNext/>
      </w:pPr>
      <w:r>
        <w:t>FIND YOUR STATE  •  TAP TO JUMP</w:t>
      </w:r>
      <w:bookmarkEnd w:id="2"/>
    </w:p>
    <w:tbl>
      <w:tblPr>
        <w:tblW w:type="auto" w:w="0"/>
        <w:jc w:val="center"/>
        <w:tblLayout w:type="fixed"/>
        <w:tblLook w:firstColumn="1" w:firstRow="1" w:lastColumn="0" w:lastRow="0" w:noHBand="0" w:noVBand="1" w:val="04A0"/>
      </w:tblPr>
      <w:tblGrid>
        <w:gridCol w:w="1999"/>
        <w:gridCol w:w="1999"/>
        <w:gridCol w:w="1999"/>
        <w:gridCol w:w="1999"/>
        <w:gridCol w:w="1999"/>
      </w:tblGrid>
      <w:tr>
        <w:tc>
          <w:tcPr>
            <w:tcW w:type="dxa" w:w="1958"/>
            <w:vAlign w:val="center"/>
            <w:shd w:fill="EDF3F7"/>
          </w:tcPr>
          <w:p>
            <w:pPr>
              <w:pStyle w:val="StateMini"/>
              <w:spacing w:after="20"/>
            </w:pPr>
            <w:hyperlink w:anchor="state_alabama" w:history="1">
              <w:r>
                <w:rPr>
                  <w:color w:val="215F86"/>
                  <w:u w:val="single"/>
                </w:rPr>
                <w:t>Alabama</w:t>
              </w:r>
            </w:hyperlink>
          </w:p>
        </w:tc>
        <w:tc>
          <w:tcPr>
            <w:tcW w:type="dxa" w:w="1958"/>
            <w:vAlign w:val="center"/>
            <w:shd w:fill="EDF3F7"/>
          </w:tcPr>
          <w:p>
            <w:pPr>
              <w:pStyle w:val="StateMini"/>
              <w:spacing w:after="20"/>
            </w:pPr>
            <w:hyperlink w:anchor="state_alaska" w:history="1">
              <w:r>
                <w:rPr>
                  <w:color w:val="215F86"/>
                  <w:u w:val="single"/>
                </w:rPr>
                <w:t>Alaska</w:t>
              </w:r>
            </w:hyperlink>
          </w:p>
        </w:tc>
        <w:tc>
          <w:tcPr>
            <w:tcW w:type="dxa" w:w="1958"/>
            <w:vAlign w:val="center"/>
            <w:shd w:fill="EDF3F7"/>
          </w:tcPr>
          <w:p>
            <w:pPr>
              <w:pStyle w:val="StateMini"/>
              <w:spacing w:after="20"/>
            </w:pPr>
            <w:hyperlink w:anchor="state_arizona" w:history="1">
              <w:r>
                <w:rPr>
                  <w:color w:val="215F86"/>
                  <w:u w:val="single"/>
                </w:rPr>
                <w:t>Arizona</w:t>
              </w:r>
            </w:hyperlink>
          </w:p>
        </w:tc>
        <w:tc>
          <w:tcPr>
            <w:tcW w:type="dxa" w:w="1958"/>
            <w:vAlign w:val="center"/>
            <w:shd w:fill="EDF3F7"/>
          </w:tcPr>
          <w:p>
            <w:pPr>
              <w:pStyle w:val="StateMini"/>
              <w:spacing w:after="20"/>
            </w:pPr>
            <w:hyperlink w:anchor="state_arkansas" w:history="1">
              <w:r>
                <w:rPr>
                  <w:color w:val="215F86"/>
                  <w:u w:val="single"/>
                </w:rPr>
                <w:t>Arkansas</w:t>
              </w:r>
            </w:hyperlink>
          </w:p>
        </w:tc>
        <w:tc>
          <w:tcPr>
            <w:tcW w:type="dxa" w:w="1958"/>
            <w:vAlign w:val="center"/>
            <w:shd w:fill="EDF3F7"/>
          </w:tcPr>
          <w:p>
            <w:pPr>
              <w:pStyle w:val="StateMini"/>
              <w:spacing w:after="20"/>
            </w:pPr>
            <w:hyperlink w:anchor="state_california" w:history="1">
              <w:r>
                <w:rPr>
                  <w:color w:val="215F86"/>
                  <w:u w:val="single"/>
                </w:rPr>
                <w:t>California</w:t>
              </w:r>
            </w:hyperlink>
          </w:p>
        </w:tc>
      </w:tr>
      <w:tr>
        <w:tc>
          <w:tcPr>
            <w:tcW w:type="dxa" w:w="1958"/>
            <w:vAlign w:val="center"/>
            <w:shd w:fill="FFFFFF"/>
          </w:tcPr>
          <w:p>
            <w:pPr>
              <w:pStyle w:val="StateMini"/>
              <w:spacing w:after="20"/>
            </w:pPr>
            <w:hyperlink w:anchor="state_colorado" w:history="1">
              <w:r>
                <w:rPr>
                  <w:color w:val="215F86"/>
                  <w:u w:val="single"/>
                </w:rPr>
                <w:t>Colorado</w:t>
              </w:r>
            </w:hyperlink>
          </w:p>
        </w:tc>
        <w:tc>
          <w:tcPr>
            <w:tcW w:type="dxa" w:w="1958"/>
            <w:vAlign w:val="center"/>
            <w:shd w:fill="FFFFFF"/>
          </w:tcPr>
          <w:p>
            <w:pPr>
              <w:pStyle w:val="StateMini"/>
              <w:spacing w:after="20"/>
            </w:pPr>
            <w:hyperlink w:anchor="state_connecticut" w:history="1">
              <w:r>
                <w:rPr>
                  <w:color w:val="215F86"/>
                  <w:u w:val="single"/>
                </w:rPr>
                <w:t>Connecticut</w:t>
              </w:r>
            </w:hyperlink>
          </w:p>
        </w:tc>
        <w:tc>
          <w:tcPr>
            <w:tcW w:type="dxa" w:w="1958"/>
            <w:vAlign w:val="center"/>
            <w:shd w:fill="FFFFFF"/>
          </w:tcPr>
          <w:p>
            <w:pPr>
              <w:pStyle w:val="StateMini"/>
              <w:spacing w:after="20"/>
            </w:pPr>
            <w:hyperlink w:anchor="state_delaware" w:history="1">
              <w:r>
                <w:rPr>
                  <w:color w:val="215F86"/>
                  <w:u w:val="single"/>
                </w:rPr>
                <w:t>Delaware</w:t>
              </w:r>
            </w:hyperlink>
          </w:p>
        </w:tc>
        <w:tc>
          <w:tcPr>
            <w:tcW w:type="dxa" w:w="1958"/>
            <w:vAlign w:val="center"/>
            <w:shd w:fill="FFFFFF"/>
          </w:tcPr>
          <w:p>
            <w:pPr>
              <w:pStyle w:val="StateMini"/>
              <w:spacing w:after="20"/>
            </w:pPr>
            <w:hyperlink w:anchor="state_florida" w:history="1">
              <w:r>
                <w:rPr>
                  <w:color w:val="215F86"/>
                  <w:u w:val="single"/>
                </w:rPr>
                <w:t>Florida</w:t>
              </w:r>
            </w:hyperlink>
          </w:p>
        </w:tc>
        <w:tc>
          <w:tcPr>
            <w:tcW w:type="dxa" w:w="1958"/>
            <w:vAlign w:val="center"/>
            <w:shd w:fill="FFFFFF"/>
          </w:tcPr>
          <w:p>
            <w:pPr>
              <w:pStyle w:val="StateMini"/>
              <w:spacing w:after="20"/>
            </w:pPr>
            <w:hyperlink w:anchor="state_georgia" w:history="1">
              <w:r>
                <w:rPr>
                  <w:color w:val="215F86"/>
                  <w:u w:val="single"/>
                </w:rPr>
                <w:t>Georgia</w:t>
              </w:r>
            </w:hyperlink>
          </w:p>
        </w:tc>
      </w:tr>
      <w:tr>
        <w:tc>
          <w:tcPr>
            <w:tcW w:type="dxa" w:w="1958"/>
            <w:vAlign w:val="center"/>
            <w:shd w:fill="EDF3F7"/>
          </w:tcPr>
          <w:p>
            <w:pPr>
              <w:pStyle w:val="StateMini"/>
              <w:spacing w:after="20"/>
            </w:pPr>
            <w:hyperlink w:anchor="state_hawaii" w:history="1">
              <w:r>
                <w:rPr>
                  <w:color w:val="215F86"/>
                  <w:u w:val="single"/>
                </w:rPr>
                <w:t>Hawaii</w:t>
              </w:r>
            </w:hyperlink>
          </w:p>
        </w:tc>
        <w:tc>
          <w:tcPr>
            <w:tcW w:type="dxa" w:w="1958"/>
            <w:vAlign w:val="center"/>
            <w:shd w:fill="EDF3F7"/>
          </w:tcPr>
          <w:p>
            <w:pPr>
              <w:pStyle w:val="StateMini"/>
              <w:spacing w:after="20"/>
            </w:pPr>
            <w:hyperlink w:anchor="state_idaho" w:history="1">
              <w:r>
                <w:rPr>
                  <w:color w:val="215F86"/>
                  <w:u w:val="single"/>
                </w:rPr>
                <w:t>Idaho</w:t>
              </w:r>
            </w:hyperlink>
          </w:p>
        </w:tc>
        <w:tc>
          <w:tcPr>
            <w:tcW w:type="dxa" w:w="1958"/>
            <w:vAlign w:val="center"/>
            <w:shd w:fill="EDF3F7"/>
          </w:tcPr>
          <w:p>
            <w:pPr>
              <w:pStyle w:val="StateMini"/>
              <w:spacing w:after="20"/>
            </w:pPr>
            <w:hyperlink w:anchor="state_illinois" w:history="1">
              <w:r>
                <w:rPr>
                  <w:color w:val="215F86"/>
                  <w:u w:val="single"/>
                </w:rPr>
                <w:t>Illinois</w:t>
              </w:r>
            </w:hyperlink>
          </w:p>
        </w:tc>
        <w:tc>
          <w:tcPr>
            <w:tcW w:type="dxa" w:w="1958"/>
            <w:vAlign w:val="center"/>
            <w:shd w:fill="EDF3F7"/>
          </w:tcPr>
          <w:p>
            <w:pPr>
              <w:pStyle w:val="StateMini"/>
              <w:spacing w:after="20"/>
            </w:pPr>
            <w:hyperlink w:anchor="state_indiana" w:history="1">
              <w:r>
                <w:rPr>
                  <w:color w:val="215F86"/>
                  <w:u w:val="single"/>
                </w:rPr>
                <w:t>Indiana</w:t>
              </w:r>
            </w:hyperlink>
          </w:p>
        </w:tc>
        <w:tc>
          <w:tcPr>
            <w:tcW w:type="dxa" w:w="1958"/>
            <w:vAlign w:val="center"/>
            <w:shd w:fill="EDF3F7"/>
          </w:tcPr>
          <w:p>
            <w:pPr>
              <w:pStyle w:val="StateMini"/>
              <w:spacing w:after="20"/>
            </w:pPr>
            <w:hyperlink w:anchor="state_iowa" w:history="1">
              <w:r>
                <w:rPr>
                  <w:color w:val="215F86"/>
                  <w:u w:val="single"/>
                </w:rPr>
                <w:t>Iowa</w:t>
              </w:r>
            </w:hyperlink>
          </w:p>
        </w:tc>
      </w:tr>
      <w:tr>
        <w:tc>
          <w:tcPr>
            <w:tcW w:type="dxa" w:w="1958"/>
            <w:vAlign w:val="center"/>
            <w:shd w:fill="FFFFFF"/>
          </w:tcPr>
          <w:p>
            <w:pPr>
              <w:pStyle w:val="StateMini"/>
              <w:spacing w:after="20"/>
            </w:pPr>
            <w:hyperlink w:anchor="state_kansas" w:history="1">
              <w:r>
                <w:rPr>
                  <w:color w:val="215F86"/>
                  <w:u w:val="single"/>
                </w:rPr>
                <w:t>Kansas</w:t>
              </w:r>
            </w:hyperlink>
          </w:p>
        </w:tc>
        <w:tc>
          <w:tcPr>
            <w:tcW w:type="dxa" w:w="1958"/>
            <w:vAlign w:val="center"/>
            <w:shd w:fill="FFFFFF"/>
          </w:tcPr>
          <w:p>
            <w:pPr>
              <w:pStyle w:val="StateMini"/>
              <w:spacing w:after="20"/>
            </w:pPr>
            <w:hyperlink w:anchor="state_kentucky" w:history="1">
              <w:r>
                <w:rPr>
                  <w:color w:val="215F86"/>
                  <w:u w:val="single"/>
                </w:rPr>
                <w:t>Kentucky</w:t>
              </w:r>
            </w:hyperlink>
          </w:p>
        </w:tc>
        <w:tc>
          <w:tcPr>
            <w:tcW w:type="dxa" w:w="1958"/>
            <w:vAlign w:val="center"/>
            <w:shd w:fill="FFFFFF"/>
          </w:tcPr>
          <w:p>
            <w:pPr>
              <w:pStyle w:val="StateMini"/>
              <w:spacing w:after="20"/>
            </w:pPr>
            <w:hyperlink w:anchor="state_louisiana" w:history="1">
              <w:r>
                <w:rPr>
                  <w:color w:val="215F86"/>
                  <w:u w:val="single"/>
                </w:rPr>
                <w:t>Louisiana</w:t>
              </w:r>
            </w:hyperlink>
          </w:p>
        </w:tc>
        <w:tc>
          <w:tcPr>
            <w:tcW w:type="dxa" w:w="1958"/>
            <w:vAlign w:val="center"/>
            <w:shd w:fill="FFFFFF"/>
          </w:tcPr>
          <w:p>
            <w:pPr>
              <w:pStyle w:val="StateMini"/>
              <w:spacing w:after="20"/>
            </w:pPr>
            <w:hyperlink w:anchor="state_maine" w:history="1">
              <w:r>
                <w:rPr>
                  <w:color w:val="215F86"/>
                  <w:u w:val="single"/>
                </w:rPr>
                <w:t>Maine</w:t>
              </w:r>
            </w:hyperlink>
          </w:p>
        </w:tc>
        <w:tc>
          <w:tcPr>
            <w:tcW w:type="dxa" w:w="1958"/>
            <w:vAlign w:val="center"/>
            <w:shd w:fill="FFFFFF"/>
          </w:tcPr>
          <w:p>
            <w:pPr>
              <w:pStyle w:val="StateMini"/>
              <w:spacing w:after="20"/>
            </w:pPr>
            <w:hyperlink w:anchor="state_maryland" w:history="1">
              <w:r>
                <w:rPr>
                  <w:color w:val="215F86"/>
                  <w:u w:val="single"/>
                </w:rPr>
                <w:t>Maryland</w:t>
              </w:r>
            </w:hyperlink>
          </w:p>
        </w:tc>
      </w:tr>
      <w:tr>
        <w:tc>
          <w:tcPr>
            <w:tcW w:type="dxa" w:w="1958"/>
            <w:vAlign w:val="center"/>
            <w:shd w:fill="EDF3F7"/>
          </w:tcPr>
          <w:p>
            <w:pPr>
              <w:pStyle w:val="StateMini"/>
              <w:spacing w:after="20"/>
            </w:pPr>
            <w:hyperlink w:anchor="state_massachusetts" w:history="1">
              <w:r>
                <w:rPr>
                  <w:color w:val="215F86"/>
                  <w:u w:val="single"/>
                </w:rPr>
                <w:t>Massachusetts</w:t>
              </w:r>
            </w:hyperlink>
          </w:p>
        </w:tc>
        <w:tc>
          <w:tcPr>
            <w:tcW w:type="dxa" w:w="1958"/>
            <w:vAlign w:val="center"/>
            <w:shd w:fill="EDF3F7"/>
          </w:tcPr>
          <w:p>
            <w:pPr>
              <w:pStyle w:val="StateMini"/>
              <w:spacing w:after="20"/>
            </w:pPr>
            <w:hyperlink w:anchor="state_michigan" w:history="1">
              <w:r>
                <w:rPr>
                  <w:color w:val="215F86"/>
                  <w:u w:val="single"/>
                </w:rPr>
                <w:t>Michigan</w:t>
              </w:r>
            </w:hyperlink>
          </w:p>
        </w:tc>
        <w:tc>
          <w:tcPr>
            <w:tcW w:type="dxa" w:w="1958"/>
            <w:vAlign w:val="center"/>
            <w:shd w:fill="EDF3F7"/>
          </w:tcPr>
          <w:p>
            <w:pPr>
              <w:pStyle w:val="StateMini"/>
              <w:spacing w:after="20"/>
            </w:pPr>
            <w:hyperlink w:anchor="state_minnesota" w:history="1">
              <w:r>
                <w:rPr>
                  <w:color w:val="215F86"/>
                  <w:u w:val="single"/>
                </w:rPr>
                <w:t>Minnesota</w:t>
              </w:r>
            </w:hyperlink>
          </w:p>
        </w:tc>
        <w:tc>
          <w:tcPr>
            <w:tcW w:type="dxa" w:w="1958"/>
            <w:vAlign w:val="center"/>
            <w:shd w:fill="EDF3F7"/>
          </w:tcPr>
          <w:p>
            <w:pPr>
              <w:pStyle w:val="StateMini"/>
              <w:spacing w:after="20"/>
            </w:pPr>
            <w:hyperlink w:anchor="state_mississippi" w:history="1">
              <w:r>
                <w:rPr>
                  <w:color w:val="215F86"/>
                  <w:u w:val="single"/>
                </w:rPr>
                <w:t>Mississippi</w:t>
              </w:r>
            </w:hyperlink>
          </w:p>
        </w:tc>
        <w:tc>
          <w:tcPr>
            <w:tcW w:type="dxa" w:w="1958"/>
            <w:vAlign w:val="center"/>
            <w:shd w:fill="EDF3F7"/>
          </w:tcPr>
          <w:p>
            <w:pPr>
              <w:pStyle w:val="StateMini"/>
              <w:spacing w:after="20"/>
            </w:pPr>
            <w:hyperlink w:anchor="state_missouri" w:history="1">
              <w:r>
                <w:rPr>
                  <w:color w:val="215F86"/>
                  <w:u w:val="single"/>
                </w:rPr>
                <w:t>Missouri</w:t>
              </w:r>
            </w:hyperlink>
          </w:p>
        </w:tc>
      </w:tr>
      <w:tr>
        <w:tc>
          <w:tcPr>
            <w:tcW w:type="dxa" w:w="1958"/>
            <w:vAlign w:val="center"/>
            <w:shd w:fill="FFFFFF"/>
          </w:tcPr>
          <w:p>
            <w:pPr>
              <w:pStyle w:val="StateMini"/>
              <w:spacing w:after="20"/>
            </w:pPr>
            <w:hyperlink w:anchor="state_montana" w:history="1">
              <w:r>
                <w:rPr>
                  <w:color w:val="215F86"/>
                  <w:u w:val="single"/>
                </w:rPr>
                <w:t>Montana</w:t>
              </w:r>
            </w:hyperlink>
          </w:p>
        </w:tc>
        <w:tc>
          <w:tcPr>
            <w:tcW w:type="dxa" w:w="1958"/>
            <w:vAlign w:val="center"/>
            <w:shd w:fill="FFFFFF"/>
          </w:tcPr>
          <w:p>
            <w:pPr>
              <w:pStyle w:val="StateMini"/>
              <w:spacing w:after="20"/>
            </w:pPr>
            <w:hyperlink w:anchor="state_nebraska" w:history="1">
              <w:r>
                <w:rPr>
                  <w:color w:val="215F86"/>
                  <w:u w:val="single"/>
                </w:rPr>
                <w:t>Nebraska</w:t>
              </w:r>
            </w:hyperlink>
          </w:p>
        </w:tc>
        <w:tc>
          <w:tcPr>
            <w:tcW w:type="dxa" w:w="1958"/>
            <w:vAlign w:val="center"/>
            <w:shd w:fill="FFFFFF"/>
          </w:tcPr>
          <w:p>
            <w:pPr>
              <w:pStyle w:val="StateMini"/>
              <w:spacing w:after="20"/>
            </w:pPr>
            <w:hyperlink w:anchor="state_nevada" w:history="1">
              <w:r>
                <w:rPr>
                  <w:color w:val="215F86"/>
                  <w:u w:val="single"/>
                </w:rPr>
                <w:t>Nevada</w:t>
              </w:r>
            </w:hyperlink>
          </w:p>
        </w:tc>
        <w:tc>
          <w:tcPr>
            <w:tcW w:type="dxa" w:w="1958"/>
            <w:vAlign w:val="center"/>
            <w:shd w:fill="FFFFFF"/>
          </w:tcPr>
          <w:p>
            <w:pPr>
              <w:pStyle w:val="StateMini"/>
              <w:spacing w:after="20"/>
            </w:pPr>
            <w:hyperlink w:anchor="state_newhampshire" w:history="1">
              <w:r>
                <w:rPr>
                  <w:color w:val="215F86"/>
                  <w:u w:val="single"/>
                </w:rPr>
                <w:t>New Hampshire</w:t>
              </w:r>
            </w:hyperlink>
          </w:p>
        </w:tc>
        <w:tc>
          <w:tcPr>
            <w:tcW w:type="dxa" w:w="1958"/>
            <w:vAlign w:val="center"/>
            <w:shd w:fill="FFFFFF"/>
          </w:tcPr>
          <w:p>
            <w:pPr>
              <w:pStyle w:val="StateMini"/>
              <w:spacing w:after="20"/>
            </w:pPr>
            <w:hyperlink w:anchor="state_newjersey" w:history="1">
              <w:r>
                <w:rPr>
                  <w:color w:val="215F86"/>
                  <w:u w:val="single"/>
                </w:rPr>
                <w:t>New Jersey</w:t>
              </w:r>
            </w:hyperlink>
          </w:p>
        </w:tc>
      </w:tr>
      <w:tr>
        <w:tc>
          <w:tcPr>
            <w:tcW w:type="dxa" w:w="1958"/>
            <w:vAlign w:val="center"/>
            <w:shd w:fill="EDF3F7"/>
          </w:tcPr>
          <w:p>
            <w:pPr>
              <w:pStyle w:val="StateMini"/>
              <w:spacing w:after="20"/>
            </w:pPr>
            <w:hyperlink w:anchor="state_newmexico" w:history="1">
              <w:r>
                <w:rPr>
                  <w:color w:val="215F86"/>
                  <w:u w:val="single"/>
                </w:rPr>
                <w:t>New Mexico</w:t>
              </w:r>
            </w:hyperlink>
          </w:p>
        </w:tc>
        <w:tc>
          <w:tcPr>
            <w:tcW w:type="dxa" w:w="1958"/>
            <w:vAlign w:val="center"/>
            <w:shd w:fill="EDF3F7"/>
          </w:tcPr>
          <w:p>
            <w:pPr>
              <w:pStyle w:val="StateMini"/>
              <w:spacing w:after="20"/>
            </w:pPr>
            <w:hyperlink w:anchor="state_newyork" w:history="1">
              <w:r>
                <w:rPr>
                  <w:color w:val="215F86"/>
                  <w:u w:val="single"/>
                </w:rPr>
                <w:t>New York</w:t>
              </w:r>
            </w:hyperlink>
          </w:p>
        </w:tc>
        <w:tc>
          <w:tcPr>
            <w:tcW w:type="dxa" w:w="1958"/>
            <w:vAlign w:val="center"/>
            <w:shd w:fill="EDF3F7"/>
          </w:tcPr>
          <w:p>
            <w:pPr>
              <w:pStyle w:val="StateMini"/>
              <w:spacing w:after="20"/>
            </w:pPr>
            <w:hyperlink w:anchor="state_northcarolina" w:history="1">
              <w:r>
                <w:rPr>
                  <w:color w:val="215F86"/>
                  <w:u w:val="single"/>
                </w:rPr>
                <w:t>North Carolina</w:t>
              </w:r>
            </w:hyperlink>
          </w:p>
        </w:tc>
        <w:tc>
          <w:tcPr>
            <w:tcW w:type="dxa" w:w="1958"/>
            <w:vAlign w:val="center"/>
            <w:shd w:fill="EDF3F7"/>
          </w:tcPr>
          <w:p>
            <w:pPr>
              <w:pStyle w:val="StateMini"/>
              <w:spacing w:after="20"/>
            </w:pPr>
            <w:hyperlink w:anchor="state_northdakota" w:history="1">
              <w:r>
                <w:rPr>
                  <w:color w:val="215F86"/>
                  <w:u w:val="single"/>
                </w:rPr>
                <w:t>North Dakota</w:t>
              </w:r>
            </w:hyperlink>
          </w:p>
        </w:tc>
        <w:tc>
          <w:tcPr>
            <w:tcW w:type="dxa" w:w="1958"/>
            <w:vAlign w:val="center"/>
            <w:shd w:fill="EDF3F7"/>
          </w:tcPr>
          <w:p>
            <w:pPr>
              <w:pStyle w:val="StateMini"/>
              <w:spacing w:after="20"/>
            </w:pPr>
            <w:hyperlink w:anchor="state_ohio" w:history="1">
              <w:r>
                <w:rPr>
                  <w:color w:val="215F86"/>
                  <w:u w:val="single"/>
                </w:rPr>
                <w:t>Ohio</w:t>
              </w:r>
            </w:hyperlink>
          </w:p>
        </w:tc>
      </w:tr>
      <w:tr>
        <w:tc>
          <w:tcPr>
            <w:tcW w:type="dxa" w:w="1958"/>
            <w:vAlign w:val="center"/>
            <w:shd w:fill="FFFFFF"/>
          </w:tcPr>
          <w:p>
            <w:pPr>
              <w:pStyle w:val="StateMini"/>
              <w:spacing w:after="20"/>
            </w:pPr>
            <w:hyperlink w:anchor="state_oklahoma" w:history="1">
              <w:r>
                <w:rPr>
                  <w:color w:val="215F86"/>
                  <w:u w:val="single"/>
                </w:rPr>
                <w:t>Oklahoma</w:t>
              </w:r>
            </w:hyperlink>
          </w:p>
        </w:tc>
        <w:tc>
          <w:tcPr>
            <w:tcW w:type="dxa" w:w="1958"/>
            <w:vAlign w:val="center"/>
            <w:shd w:fill="FFFFFF"/>
          </w:tcPr>
          <w:p>
            <w:pPr>
              <w:pStyle w:val="StateMini"/>
              <w:spacing w:after="20"/>
            </w:pPr>
            <w:hyperlink w:anchor="state_oregon" w:history="1">
              <w:r>
                <w:rPr>
                  <w:color w:val="215F86"/>
                  <w:u w:val="single"/>
                </w:rPr>
                <w:t>Oregon</w:t>
              </w:r>
            </w:hyperlink>
          </w:p>
        </w:tc>
        <w:tc>
          <w:tcPr>
            <w:tcW w:type="dxa" w:w="1958"/>
            <w:vAlign w:val="center"/>
            <w:shd w:fill="FFFFFF"/>
          </w:tcPr>
          <w:p>
            <w:pPr>
              <w:pStyle w:val="StateMini"/>
              <w:spacing w:after="20"/>
            </w:pPr>
            <w:hyperlink w:anchor="state_pennsylvania" w:history="1">
              <w:r>
                <w:rPr>
                  <w:color w:val="215F86"/>
                  <w:u w:val="single"/>
                </w:rPr>
                <w:t>Pennsylvania</w:t>
              </w:r>
            </w:hyperlink>
          </w:p>
        </w:tc>
        <w:tc>
          <w:tcPr>
            <w:tcW w:type="dxa" w:w="1958"/>
            <w:vAlign w:val="center"/>
            <w:shd w:fill="FFFFFF"/>
          </w:tcPr>
          <w:p>
            <w:pPr>
              <w:pStyle w:val="StateMini"/>
              <w:spacing w:after="20"/>
            </w:pPr>
            <w:hyperlink w:anchor="state_rhodeisland" w:history="1">
              <w:r>
                <w:rPr>
                  <w:color w:val="215F86"/>
                  <w:u w:val="single"/>
                </w:rPr>
                <w:t>Rhode Island</w:t>
              </w:r>
            </w:hyperlink>
          </w:p>
        </w:tc>
        <w:tc>
          <w:tcPr>
            <w:tcW w:type="dxa" w:w="1958"/>
            <w:vAlign w:val="center"/>
            <w:shd w:fill="FFFFFF"/>
          </w:tcPr>
          <w:p>
            <w:pPr>
              <w:pStyle w:val="StateMini"/>
              <w:spacing w:after="20"/>
            </w:pPr>
            <w:hyperlink w:anchor="state_southcarolina" w:history="1">
              <w:r>
                <w:rPr>
                  <w:color w:val="215F86"/>
                  <w:u w:val="single"/>
                </w:rPr>
                <w:t>South Carolina</w:t>
              </w:r>
            </w:hyperlink>
          </w:p>
        </w:tc>
      </w:tr>
      <w:tr>
        <w:tc>
          <w:tcPr>
            <w:tcW w:type="dxa" w:w="1958"/>
            <w:vAlign w:val="center"/>
            <w:shd w:fill="EDF3F7"/>
          </w:tcPr>
          <w:p>
            <w:pPr>
              <w:pStyle w:val="StateMini"/>
              <w:spacing w:after="20"/>
            </w:pPr>
            <w:hyperlink w:anchor="state_southdakota" w:history="1">
              <w:r>
                <w:rPr>
                  <w:color w:val="215F86"/>
                  <w:u w:val="single"/>
                </w:rPr>
                <w:t>South Dakota</w:t>
              </w:r>
            </w:hyperlink>
          </w:p>
        </w:tc>
        <w:tc>
          <w:tcPr>
            <w:tcW w:type="dxa" w:w="1958"/>
            <w:vAlign w:val="center"/>
            <w:shd w:fill="EDF3F7"/>
          </w:tcPr>
          <w:p>
            <w:pPr>
              <w:pStyle w:val="StateMini"/>
              <w:spacing w:after="20"/>
            </w:pPr>
            <w:hyperlink w:anchor="state_tennessee" w:history="1">
              <w:r>
                <w:rPr>
                  <w:color w:val="215F86"/>
                  <w:u w:val="single"/>
                </w:rPr>
                <w:t>Tennessee</w:t>
              </w:r>
            </w:hyperlink>
          </w:p>
        </w:tc>
        <w:tc>
          <w:tcPr>
            <w:tcW w:type="dxa" w:w="1958"/>
            <w:vAlign w:val="center"/>
            <w:shd w:fill="EDF3F7"/>
          </w:tcPr>
          <w:p>
            <w:pPr>
              <w:pStyle w:val="StateMini"/>
              <w:spacing w:after="20"/>
            </w:pPr>
            <w:hyperlink w:anchor="state_texas" w:history="1">
              <w:r>
                <w:rPr>
                  <w:color w:val="215F86"/>
                  <w:u w:val="single"/>
                </w:rPr>
                <w:t>Texas</w:t>
              </w:r>
            </w:hyperlink>
          </w:p>
        </w:tc>
        <w:tc>
          <w:tcPr>
            <w:tcW w:type="dxa" w:w="1958"/>
            <w:vAlign w:val="center"/>
            <w:shd w:fill="EDF3F7"/>
          </w:tcPr>
          <w:p>
            <w:pPr>
              <w:pStyle w:val="StateMini"/>
              <w:spacing w:after="20"/>
            </w:pPr>
            <w:hyperlink w:anchor="state_utah" w:history="1">
              <w:r>
                <w:rPr>
                  <w:color w:val="215F86"/>
                  <w:u w:val="single"/>
                </w:rPr>
                <w:t>Utah</w:t>
              </w:r>
            </w:hyperlink>
          </w:p>
        </w:tc>
        <w:tc>
          <w:tcPr>
            <w:tcW w:type="dxa" w:w="1958"/>
            <w:vAlign w:val="center"/>
            <w:shd w:fill="EDF3F7"/>
          </w:tcPr>
          <w:p>
            <w:pPr>
              <w:pStyle w:val="StateMini"/>
              <w:spacing w:after="20"/>
            </w:pPr>
            <w:hyperlink w:anchor="state_vermont" w:history="1">
              <w:r>
                <w:rPr>
                  <w:color w:val="215F86"/>
                  <w:u w:val="single"/>
                </w:rPr>
                <w:t>Vermont</w:t>
              </w:r>
            </w:hyperlink>
          </w:p>
        </w:tc>
      </w:tr>
      <w:tr>
        <w:tc>
          <w:tcPr>
            <w:tcW w:type="dxa" w:w="1958"/>
            <w:vAlign w:val="center"/>
            <w:shd w:fill="FFFFFF"/>
          </w:tcPr>
          <w:p>
            <w:pPr>
              <w:pStyle w:val="StateMini"/>
              <w:spacing w:after="20"/>
            </w:pPr>
            <w:hyperlink w:anchor="state_virginia" w:history="1">
              <w:r>
                <w:rPr>
                  <w:color w:val="215F86"/>
                  <w:u w:val="single"/>
                </w:rPr>
                <w:t>Virginia</w:t>
              </w:r>
            </w:hyperlink>
          </w:p>
        </w:tc>
        <w:tc>
          <w:tcPr>
            <w:tcW w:type="dxa" w:w="1958"/>
            <w:vAlign w:val="center"/>
            <w:shd w:fill="FFFFFF"/>
          </w:tcPr>
          <w:p>
            <w:pPr>
              <w:pStyle w:val="StateMini"/>
              <w:spacing w:after="20"/>
            </w:pPr>
            <w:hyperlink w:anchor="state_washington" w:history="1">
              <w:r>
                <w:rPr>
                  <w:color w:val="215F86"/>
                  <w:u w:val="single"/>
                </w:rPr>
                <w:t>Washington</w:t>
              </w:r>
            </w:hyperlink>
          </w:p>
        </w:tc>
        <w:tc>
          <w:tcPr>
            <w:tcW w:type="dxa" w:w="1958"/>
            <w:vAlign w:val="center"/>
            <w:shd w:fill="FFFFFF"/>
          </w:tcPr>
          <w:p>
            <w:pPr>
              <w:pStyle w:val="StateMini"/>
              <w:spacing w:after="20"/>
            </w:pPr>
            <w:hyperlink w:anchor="state_westvirginia" w:history="1">
              <w:r>
                <w:rPr>
                  <w:color w:val="215F86"/>
                  <w:u w:val="single"/>
                </w:rPr>
                <w:t>West Virginia</w:t>
              </w:r>
            </w:hyperlink>
          </w:p>
        </w:tc>
        <w:tc>
          <w:tcPr>
            <w:tcW w:type="dxa" w:w="1958"/>
            <w:vAlign w:val="center"/>
            <w:shd w:fill="FFFFFF"/>
          </w:tcPr>
          <w:p>
            <w:pPr>
              <w:pStyle w:val="StateMini"/>
              <w:spacing w:after="20"/>
            </w:pPr>
            <w:hyperlink w:anchor="state_wisconsin" w:history="1">
              <w:r>
                <w:rPr>
                  <w:color w:val="215F86"/>
                  <w:u w:val="single"/>
                </w:rPr>
                <w:t>Wisconsin</w:t>
              </w:r>
            </w:hyperlink>
          </w:p>
        </w:tc>
        <w:tc>
          <w:tcPr>
            <w:tcW w:type="dxa" w:w="1958"/>
            <w:vAlign w:val="center"/>
            <w:shd w:fill="FFFFFF"/>
          </w:tcPr>
          <w:p>
            <w:pPr>
              <w:pStyle w:val="StateMini"/>
              <w:spacing w:after="20"/>
            </w:pPr>
            <w:hyperlink w:anchor="state_wyoming" w:history="1">
              <w:r>
                <w:rPr>
                  <w:color w:val="215F86"/>
                  <w:u w:val="single"/>
                </w:rPr>
                <w:t>Wyoming</w:t>
              </w:r>
            </w:hyperlink>
          </w:p>
        </w:tc>
      </w:tr>
    </w:tbl>
    <w:p>
      <w:pPr>
        <w:pStyle w:val="SourceLine"/>
      </w:pPr>
      <w:r>
        <w:t xml:space="preserve">Quick sections: </w:t>
      </w:r>
      <w:hyperlink w:anchor="national_evidence" w:history="1">
        <w:r>
          <w:rPr>
            <w:color w:val="215F86"/>
            <w:u w:val="single"/>
          </w:rPr>
          <w:t>National evidence</w:t>
        </w:r>
      </w:hyperlink>
      <w:r>
        <w:t xml:space="preserve">   •   </w:t>
      </w:r>
      <w:hyperlink w:anchor="reader_guide" w:history="1">
        <w:r>
          <w:rPr>
            <w:color w:val="215F86"/>
            <w:u w:val="single"/>
          </w:rPr>
          <w:t>How to read the numbers</w:t>
        </w:r>
      </w:hyperlink>
      <w:r>
        <w:t xml:space="preserve">   •   </w:t>
      </w:r>
      <w:hyperlink w:anchor="state_directory" w:history="1">
        <w:r>
          <w:rPr>
            <w:color w:val="215F86"/>
            <w:u w:val="single"/>
          </w:rPr>
          <w:t>State directory</w:t>
        </w:r>
      </w:hyperlink>
    </w:p>
    <w:p>
      <w:pPr>
        <w:pStyle w:val="Heading2"/>
        <w:keepNext/>
      </w:pPr>
      <w:r>
        <w:t>WHY THE DOCUMENT MATTERS</w:t>
      </w:r>
    </w:p>
    <w:p>
      <w:pPr/>
      <w:r>
        <w:t>When a discussion turns to “ethical hunting,” government records show that hunting often exists within a wider system: agency stocking for recreational harvest, publicly financed wildlife management, predator suppression to aid game recruitment, and lethal wildlife control to protect farmed animals. Those are distinct activities. This resource presents the agency’s own program description, its documented quantities or budgets where reported, and the primary source, so the evidence—not an unsupported generalization—can be discussed.</w:t>
      </w:r>
    </w:p>
    <w:p>
      <w:pPr/>
      <w:r>
        <w:t>The presence of a statewide funding allocation does not prove that the full allocation was spent killing predators or stocking animals. Likewise, killing undertaken to protect livestock is not automatically killing undertaken to increase deer populations. The documented purpose of each action is stated separately.</w:t>
      </w:r>
    </w:p>
    <w:p>
      <w:bookmarkStart w:id="3" w:name="national_evidence"/>
      <w:pPr>
        <w:pStyle w:val="Heading2"/>
        <w:keepNext/>
      </w:pPr>
      <w:r>
        <w:t>NATIONAL EVIDENCE  •  PRESERVED FROM THE ORIGINAL REPORT</w:t>
      </w:r>
      <w:bookmarkEnd w:id="3"/>
    </w:p>
    <w:p>
      <w:pPr>
        <w:pStyle w:val="Eyebrow"/>
        <w:keepNext/>
        <w:spacing w:after="40"/>
      </w:pPr>
      <w:r>
        <w:t>FISH STOCKING  |  FY2025: 28,527,320 DIRECT FEDERAL RELEASES FOR RECREATIONAL FISHERIES</w:t>
      </w:r>
    </w:p>
    <w:p>
      <w:pPr>
        <w:pStyle w:val="Fact"/>
        <w:keepLines/>
      </w:pPr>
      <w:r>
        <w:t>U.S. Fish and Wildlife Service reports FY2025 recreational-fishing distributions of 28,527,320 direct releases and 39,203,421 transfers to partners. Transfers may include eggs; neither figure measures fish caught or killed.</w:t>
      </w:r>
    </w:p>
    <w:p>
      <w:pPr>
        <w:pStyle w:val="SourceLine"/>
      </w:pPr>
      <w:r>
        <w:rPr>
          <w:b/>
        </w:rPr>
        <w:t xml:space="preserve">SOURCE  </w:t>
      </w:r>
      <w:hyperlink r:id="rId60">
        <w:r>
          <w:rPr>
            <w:color w:val="215F86"/>
            <w:u w:val="single"/>
          </w:rPr>
          <w:t>fws.gov — view original record</w:t>
        </w:r>
      </w:hyperlink>
    </w:p>
    <w:p>
      <w:pPr>
        <w:pStyle w:val="Eyebrow"/>
        <w:keepNext/>
        <w:spacing w:after="40"/>
      </w:pPr>
      <w:r>
        <w:t>FISH STOCKING  |  FY2025: ANOTHER 39,203,421 AQUATIC TRANSFERS</w:t>
      </w:r>
    </w:p>
    <w:p>
      <w:pPr>
        <w:pStyle w:val="Fact"/>
        <w:keepLines/>
      </w:pPr>
      <w:r>
        <w:t>In FY2025, federal hatcheries directly released 28,527,320 fish and aquatic wildlife for recreational fisheries. Another 39,203,421 were transferred to partners; transfers can include eggs, not fish released or caught.</w:t>
      </w:r>
    </w:p>
    <w:p>
      <w:pPr>
        <w:pStyle w:val="SourceLine"/>
      </w:pPr>
      <w:r>
        <w:rPr>
          <w:b/>
        </w:rPr>
        <w:t xml:space="preserve">SOURCE  </w:t>
      </w:r>
      <w:hyperlink r:id="rId60">
        <w:r>
          <w:rPr>
            <w:color w:val="215F86"/>
            <w:u w:val="single"/>
          </w:rPr>
          <w:t>fws.gov — view original record</w:t>
        </w:r>
      </w:hyperlink>
    </w:p>
    <w:p>
      <w:pPr>
        <w:pStyle w:val="Eyebrow"/>
        <w:keepNext/>
        <w:spacing w:after="40"/>
      </w:pPr>
      <w:r>
        <w:t>HATCHERIES  |  71 NATIONAL FISH HATCHERIES</w:t>
      </w:r>
    </w:p>
    <w:p>
      <w:pPr>
        <w:pStyle w:val="Fact"/>
        <w:keepLines/>
      </w:pPr>
      <w:r>
        <w:t>The U.S. Fish and Wildlife Service operates 71 national fish hatcheries. Their work includes recreational fishing, tribal fisheries, conservation, and species recovery—not only sport fishing.</w:t>
      </w:r>
    </w:p>
    <w:p>
      <w:pPr>
        <w:pStyle w:val="SourceLine"/>
      </w:pPr>
      <w:r>
        <w:rPr>
          <w:b/>
        </w:rPr>
        <w:t xml:space="preserve">SOURCE  </w:t>
      </w:r>
      <w:hyperlink r:id="rId60">
        <w:r>
          <w:rPr>
            <w:color w:val="215F86"/>
            <w:u w:val="single"/>
          </w:rPr>
          <w:t>fws.gov — view original record</w:t>
        </w:r>
      </w:hyperlink>
    </w:p>
    <w:p>
      <w:pPr>
        <w:pStyle w:val="Eyebrow"/>
        <w:keepNext/>
        <w:spacing w:after="40"/>
      </w:pPr>
      <w:r>
        <w:t>WILDLIFE REMOVAL  |  FY2025: USDA LETHALLY REMOVED ABOUT 2.83 MILLION ANIMALS</w:t>
      </w:r>
    </w:p>
    <w:p>
      <w:pPr>
        <w:pStyle w:val="Fact"/>
        <w:keepLines/>
      </w:pPr>
      <w:r>
        <w:t>USDA Wildlife Services reports encountering about 28.1 million animals; it dispersed 25.2 million without killing them and lethally removed approximately 2.83 million (10.1%). USDA classifies 2,457,669 of those lethal removals as invasive species. These nationwide totals span multiple purposes beyond agriculture.</w:t>
      </w:r>
    </w:p>
    <w:p>
      <w:pPr>
        <w:pStyle w:val="SourceLine"/>
      </w:pPr>
      <w:r>
        <w:rPr>
          <w:b/>
        </w:rPr>
        <w:t xml:space="preserve">SOURCE  </w:t>
      </w:r>
      <w:hyperlink r:id="rId90">
        <w:r>
          <w:rPr>
            <w:color w:val="215F86"/>
            <w:u w:val="single"/>
          </w:rPr>
          <w:t>aphis.usda.gov — view original record</w:t>
        </w:r>
      </w:hyperlink>
    </w:p>
    <w:p>
      <w:pPr>
        <w:pStyle w:val="Eyebrow"/>
        <w:keepNext/>
        <w:spacing w:after="40"/>
      </w:pPr>
      <w:r>
        <w:t>PREDATOR REMOVAL  |  FY2025: 61,383 COYOTES REMOVED AND 220 DENS</w:t>
      </w:r>
    </w:p>
    <w:p>
      <w:pPr>
        <w:pStyle w:val="Fact"/>
        <w:keepLines/>
      </w:pPr>
      <w:r>
        <w:t>USDA Wildlife Services reports removing 61,383 coyotes and 220 coyote dens nationwide in wildlife-damage operations. Its work includes protecting livestock and other resources; not every removal was for livestock.</w:t>
      </w:r>
    </w:p>
    <w:p>
      <w:pPr>
        <w:pStyle w:val="SourceLine"/>
      </w:pPr>
      <w:r>
        <w:rPr>
          <w:b/>
        </w:rPr>
        <w:t xml:space="preserve">SOURCE  </w:t>
      </w:r>
      <w:hyperlink r:id="rId71">
        <w:r>
          <w:rPr>
            <w:color w:val="215F86"/>
            <w:u w:val="single"/>
          </w:rPr>
          <w:t>direct.aphis.usda.gov — view original record</w:t>
        </w:r>
      </w:hyperlink>
    </w:p>
    <w:p>
      <w:pPr>
        <w:pStyle w:val="Eyebrow"/>
        <w:keepNext/>
        <w:spacing w:after="40"/>
      </w:pPr>
      <w:r>
        <w:t>PUBLIC FUNDING  |  FY2025: $138.3 MILLION APPROPRIATED, $124.49 MILLION FROM COOPERATORS</w:t>
      </w:r>
    </w:p>
    <w:p>
      <w:pPr>
        <w:pStyle w:val="Fact"/>
        <w:keepLines/>
      </w:pPr>
      <w:r>
        <w:t>USDA Wildlife Services received approximately $138.3 million in congressional appropriations and $124.49 million from cooperators in FY2025. It spent 32.99% of its budget protecting agriculture, including livestock, crops, aquaculture and timber.</w:t>
      </w:r>
    </w:p>
    <w:p>
      <w:pPr>
        <w:pStyle w:val="SourceLine"/>
      </w:pPr>
      <w:r>
        <w:rPr>
          <w:b/>
        </w:rPr>
        <w:t xml:space="preserve">SOURCE  </w:t>
      </w:r>
      <w:hyperlink r:id="rId71">
        <w:r>
          <w:rPr>
            <w:color w:val="215F86"/>
            <w:u w:val="single"/>
          </w:rPr>
          <w:t>direct.aphis.usda.gov — view original record</w:t>
        </w:r>
      </w:hyperlink>
    </w:p>
    <w:p>
      <w:pPr>
        <w:pStyle w:val="Eyebrow"/>
        <w:keepNext/>
        <w:spacing w:after="40"/>
      </w:pPr>
      <w:r>
        <w:t>LIVESTOCK / AGRICULTURE  |  USDA WILDLIFE REMOVAL PROTECTS LIVESTOCK, CROPS AND OTHER INTERESTS</w:t>
      </w:r>
    </w:p>
    <w:p>
      <w:pPr>
        <w:pStyle w:val="Fact"/>
        <w:keepLines/>
      </w:pPr>
      <w:r>
        <w:t>USDA Wildlife Services responds to requests involving livestock, agriculture, property, human safety and natural resources. Its work includes lethal and nonlethal wildlife management; not every removal is for livestock protection.</w:t>
      </w:r>
    </w:p>
    <w:p>
      <w:pPr>
        <w:pStyle w:val="SourceLine"/>
      </w:pPr>
      <w:r>
        <w:rPr>
          <w:b/>
        </w:rPr>
        <w:t xml:space="preserve">SOURCE  </w:t>
      </w:r>
      <w:hyperlink r:id="rId71">
        <w:r>
          <w:rPr>
            <w:color w:val="215F86"/>
            <w:u w:val="single"/>
          </w:rPr>
          <w:t>direct.aphis.usda.gov — view original record</w:t>
        </w:r>
      </w:hyperlink>
    </w:p>
    <w:p>
      <w:pPr>
        <w:pStyle w:val="Eyebrow"/>
        <w:keepNext/>
        <w:spacing w:after="40"/>
      </w:pPr>
      <w:r>
        <w:t>STATE REPORTING  |  USDA LISTS INDIVIDUAL STATE AND SPECIES RECORDS</w:t>
      </w:r>
    </w:p>
    <w:p>
      <w:pPr>
        <w:pStyle w:val="Fact"/>
        <w:keepLines/>
      </w:pPr>
      <w:r>
        <w:t>USDA publishes annual Program Data Reports with wildlife management actions and funding information, including state-level and species-level records. FY2025 reports were posted September 30, 2026.</w:t>
      </w:r>
    </w:p>
    <w:p>
      <w:pPr>
        <w:pStyle w:val="SourceLine"/>
      </w:pPr>
      <w:r>
        <w:rPr>
          <w:b/>
        </w:rPr>
        <w:t xml:space="preserve">SOURCE  </w:t>
      </w:r>
      <w:hyperlink r:id="rId72">
        <w:r>
          <w:rPr>
            <w:color w:val="215F86"/>
            <w:u w:val="single"/>
          </w:rPr>
          <w:t>direct.aphis.usda.gov — view original record</w:t>
        </w:r>
      </w:hyperlink>
    </w:p>
    <w:p>
      <w:pPr>
        <w:pStyle w:val="Eyebrow"/>
        <w:keepNext/>
        <w:spacing w:after="40"/>
      </w:pPr>
      <w:r>
        <w:t>FUNDING ALLOCATION  |  USDA FY2025 FUNDING AND REMOVAL BREAKDOWN</w:t>
      </w:r>
    </w:p>
    <w:p>
      <w:pPr>
        <w:pStyle w:val="Fact"/>
        <w:keepLines/>
      </w:pPr>
      <w:r>
        <w:t>USDA says 32.99% of Wildlife Services expenditures protected agriculture, including livestock, crops, aquaculture and timber; 36.94% addressed public health and safety, 15.34% protected property, and 14.73% protected natural resources. Its program data tables separate actions, species, and resources.</w:t>
      </w:r>
    </w:p>
    <w:p>
      <w:pPr>
        <w:pStyle w:val="SourceLine"/>
      </w:pPr>
      <w:r>
        <w:rPr>
          <w:b/>
        </w:rPr>
        <w:t xml:space="preserve">SOURCE  </w:t>
      </w:r>
      <w:hyperlink r:id="rId90">
        <w:r>
          <w:rPr>
            <w:color w:val="215F86"/>
            <w:u w:val="single"/>
          </w:rPr>
          <w:t>aphis.usda.gov — view original record</w:t>
        </w:r>
      </w:hyperlink>
    </w:p>
    <w:p>
      <w:pPr>
        <w:pStyle w:val="Eyebrow"/>
        <w:keepNext/>
        <w:spacing w:after="40"/>
      </w:pPr>
      <w:r>
        <w:t>ANIMAL AGRICULTURE  |  2026: USDA MADE $60 MILLION AVAILABLE FOR MEAT PROCESSING</w:t>
      </w:r>
    </w:p>
    <w:p>
      <w:pPr>
        <w:pStyle w:val="Fact"/>
        <w:keepLines/>
      </w:pPr>
      <w:r>
        <w:t>USDA offered $60 million in 2026 grants to expand meat and poultry processing capacity, with an emphasis on cattle processing. This is announced program funding, not proof that every dollar was awarded.</w:t>
      </w:r>
    </w:p>
    <w:p>
      <w:pPr>
        <w:pStyle w:val="SourceLine"/>
      </w:pPr>
      <w:r>
        <w:rPr>
          <w:b/>
        </w:rPr>
        <w:t xml:space="preserve">SOURCE  </w:t>
      </w:r>
      <w:hyperlink r:id="rId75">
        <w:r>
          <w:rPr>
            <w:color w:val="215F86"/>
            <w:u w:val="single"/>
          </w:rPr>
          <w:t>rd.usda.gov — view original record</w:t>
        </w:r>
      </w:hyperlink>
    </w:p>
    <w:p>
      <w:pPr>
        <w:pStyle w:val="Eyebrow"/>
        <w:keepNext/>
        <w:spacing w:after="40"/>
      </w:pPr>
      <w:r>
        <w:t>ANIMAL AGRICULTURE  |  INSPECTION-READINESS GRANTS SUPPORT QUALIFYING SLAUGHTER FACILITIES</w:t>
      </w:r>
    </w:p>
    <w:p>
      <w:pPr>
        <w:pStyle w:val="Fact"/>
        <w:keepLines/>
      </w:pPr>
      <w:r>
        <w:t>USDA’s Meat and Poultry Inspection Readiness Grant assists operating slaughter and processing facilities seeking qualifying federal or state inspection status.</w:t>
      </w:r>
    </w:p>
    <w:p>
      <w:pPr>
        <w:pStyle w:val="SourceLine"/>
      </w:pPr>
      <w:r>
        <w:rPr>
          <w:b/>
        </w:rPr>
        <w:t xml:space="preserve">SOURCE  </w:t>
      </w:r>
      <w:hyperlink r:id="rId76">
        <w:r>
          <w:rPr>
            <w:color w:val="215F86"/>
            <w:u w:val="single"/>
          </w:rPr>
          <w:t>ams.usda.gov — view original record</w:t>
        </w:r>
      </w:hyperlink>
    </w:p>
    <w:p>
      <w:pPr>
        <w:pStyle w:val="Eyebrow"/>
        <w:keepNext/>
        <w:spacing w:after="40"/>
      </w:pPr>
      <w:r>
        <w:t>HUNTING  |  STATE DEER MANAGEMENT AND HUNTING RULES</w:t>
      </w:r>
    </w:p>
    <w:p>
      <w:pPr>
        <w:pStyle w:val="Fact"/>
        <w:keepLines/>
      </w:pPr>
      <w:r>
        <w:t>State wildlife agencies set deer hunting seasons, permits, and harvest limits to manage wild populations. That is population management—not proof deer are captive-bred or stocked for hunting.</w:t>
      </w:r>
    </w:p>
    <w:p>
      <w:pPr>
        <w:pStyle w:val="SourceLine"/>
      </w:pPr>
      <w:r>
        <w:rPr>
          <w:b/>
        </w:rPr>
        <w:t xml:space="preserve">SOURCE  </w:t>
      </w:r>
      <w:hyperlink r:id="rId79">
        <w:r>
          <w:rPr>
            <w:color w:val="215F86"/>
            <w:u w:val="single"/>
          </w:rPr>
          <w:t>dnr.illinois.gov — view original record</w:t>
        </w:r>
      </w:hyperlink>
    </w:p>
    <w:p>
      <w:pPr>
        <w:pStyle w:val="Eyebrow"/>
        <w:keepNext/>
        <w:spacing w:after="40"/>
      </w:pPr>
      <w:r>
        <w:t>DATA LOOKUP  |  HOW TO CHECK USDA STATE-LEVEL REMOVALS</w:t>
      </w:r>
    </w:p>
    <w:p>
      <w:pPr>
        <w:pStyle w:val="Fact"/>
        <w:keepLines/>
      </w:pPr>
      <w:r>
        <w:t>USDA publishes state-level wildlife damage management actions and funding records. The public can check the animals, actions and funding reported for their state.</w:t>
      </w:r>
    </w:p>
    <w:p>
      <w:pPr>
        <w:pStyle w:val="SourceLine"/>
      </w:pPr>
      <w:r>
        <w:rPr>
          <w:b/>
        </w:rPr>
        <w:t xml:space="preserve">SOURCE  </w:t>
      </w:r>
      <w:hyperlink r:id="rId72">
        <w:r>
          <w:rPr>
            <w:color w:val="215F86"/>
            <w:u w:val="single"/>
          </w:rPr>
          <w:t>direct.aphis.usda.gov — view original record</w:t>
        </w:r>
      </w:hyperlink>
    </w:p>
    <w:p>
      <w:pPr>
        <w:pStyle w:val="Heading2"/>
        <w:keepNext/>
      </w:pPr>
      <w:r>
        <w:t>NATIONWIDE FEDERAL FUNDING TABLES</w:t>
      </w:r>
    </w:p>
    <w:p>
      <w:pPr/>
      <w:r>
        <w:t>The FY2026 Wildlife Restoration and Sport Fish Restoration allocations are recorded under every state below. They are official federal apportionments, not a claim of confirmed spending on any particular lethal action or stocking project. Wildlife Restoration can also finance habitat, wildlife science, access and hunter education; Sport Fish Restoration likewise supports more than releases for fishing.</w:t>
      </w:r>
    </w:p>
    <w:p>
      <w:pPr>
        <w:pStyle w:val="SourceLine"/>
      </w:pPr>
      <w:r>
        <w:rPr>
          <w:b/>
        </w:rPr>
        <w:t xml:space="preserve">SOURCE  </w:t>
      </w:r>
      <w:hyperlink r:id="rId91">
        <w:r>
          <w:rPr>
            <w:color w:val="215F86"/>
            <w:u w:val="single"/>
          </w:rPr>
          <w:t>U.S. Fish &amp; Wildlife Service — FY2026 Wildlife Restoration apportionment</w:t>
        </w:r>
      </w:hyperlink>
    </w:p>
    <w:p>
      <w:pPr>
        <w:pStyle w:val="SourceLine"/>
      </w:pPr>
      <w:r>
        <w:rPr>
          <w:b/>
        </w:rPr>
        <w:t xml:space="preserve">SOURCE  </w:t>
      </w:r>
      <w:hyperlink r:id="rId92">
        <w:r>
          <w:rPr>
            <w:color w:val="215F86"/>
            <w:u w:val="single"/>
          </w:rPr>
          <w:t>U.S. Fish &amp; Wildlife Service — FY2026 Sport Fish Restoration apportionment</w:t>
        </w:r>
      </w:hyperlink>
    </w:p>
    <w:p>
      <w:pPr>
        <w:pStyle w:val="Heading2"/>
        <w:keepNext/>
      </w:pPr>
      <w:r>
        <w:t>50 STATE DOSSIERS  •  ALPHABETICAL</w:t>
      </w:r>
    </w:p>
    <w:p>
      <w:bookmarkStart w:id="4" w:name="state_alabama"/>
      <w:pPr>
        <w:pStyle w:val="Heading2"/>
        <w:keepNext/>
        <w:spacing w:before="240"/>
      </w:pPr>
      <w:r>
        <w:t>01  ALABAMA</w:t>
      </w:r>
      <w:bookmarkEnd w:id="4"/>
    </w:p>
    <w:p>
      <w:pPr>
        <w:pStyle w:val="Eyebrow"/>
      </w:pPr>
      <w:r>
        <w:t>FY2026 FEDERAL APPORTIONMENTS  |  WILDLIFE $19,216,281    ·    SPORT FISH $7,595,714</w:t>
      </w:r>
    </w:p>
    <w:p>
      <w:pPr>
        <w:pStyle w:val="Eyebrow"/>
        <w:keepNext/>
        <w:spacing w:after="40"/>
      </w:pPr>
      <w:r>
        <w:t>STATE HUNTING / STOCKING / WILDLIFE PROGRAM  |  PROGRAM RECORD FROM THE PRIOR 50-STATE EDITION</w:t>
      </w:r>
    </w:p>
    <w:p>
      <w:pPr>
        <w:pStyle w:val="Fact"/>
        <w:keepLines/>
      </w:pPr>
      <w:r>
        <w:t>State hatcheries typically produce about 3 million fish annually for public waters. Its report describes largemouth and striped bass and channel catfish stockings, some as put-and-take fisheries.</w:t>
      </w:r>
    </w:p>
    <w:p>
      <w:pPr>
        <w:pStyle w:val="SourceLine"/>
      </w:pPr>
      <w:r>
        <w:rPr>
          <w:b/>
        </w:rPr>
        <w:t xml:space="preserve">SOURCE  </w:t>
      </w:r>
      <w:hyperlink r:id="rId93">
        <w:r>
          <w:rPr>
            <w:color w:val="215F86"/>
            <w:u w:val="single"/>
          </w:rPr>
          <w:t>outdooralabama.com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5" w:name="state_alaska"/>
      <w:pPr>
        <w:pStyle w:val="Heading2"/>
        <w:keepNext/>
        <w:spacing w:before="240"/>
      </w:pPr>
      <w:r>
        <w:t>02  ALASKA</w:t>
      </w:r>
      <w:bookmarkEnd w:id="5"/>
    </w:p>
    <w:p>
      <w:pPr>
        <w:pStyle w:val="Eyebrow"/>
      </w:pPr>
      <w:r>
        <w:t>FY2026 FEDERAL APPORTIONMENTS  |  WILDLIFE $35,595,455    ·    SPORT FISH $22,142,647</w:t>
      </w:r>
    </w:p>
    <w:p>
      <w:pPr>
        <w:pStyle w:val="Eyebrow"/>
        <w:keepNext/>
        <w:spacing w:after="40"/>
      </w:pPr>
      <w:r>
        <w:t>STATE HUNTING / STOCKING / WILDLIFE PROGRAM  |  PROGRAM RECORD FROM THE PRIOR 50-STATE EDITION</w:t>
      </w:r>
    </w:p>
    <w:p>
      <w:pPr>
        <w:pStyle w:val="Fact"/>
        <w:keepLines/>
      </w:pPr>
      <w:r>
        <w:t>Alaska Fish and Game publishes sport-fish stocking records by waterbody, species, date and number. A record shows 4,825 rainbow trout at Jewel Lake on August 26, 2026.</w:t>
      </w:r>
    </w:p>
    <w:p>
      <w:pPr>
        <w:pStyle w:val="SourceLine"/>
      </w:pPr>
      <w:r>
        <w:rPr>
          <w:b/>
        </w:rPr>
        <w:t xml:space="preserve">SOURCE  </w:t>
      </w:r>
      <w:hyperlink r:id="rId78">
        <w:r>
          <w:rPr>
            <w:color w:val="215F86"/>
            <w:u w:val="single"/>
          </w:rPr>
          <w:t>adfg.alaska.gov — view original record</w:t>
        </w:r>
      </w:hyperlink>
    </w:p>
    <w:p>
      <w:pPr>
        <w:pStyle w:val="Eyebrow"/>
        <w:keepNext/>
        <w:spacing w:after="40"/>
      </w:pPr>
      <w:r>
        <w:t>ORIGINAL REPORT • RETAINED  |  ALASKA: SEARCHABLE STOCKING RECORDS</w:t>
      </w:r>
    </w:p>
    <w:p>
      <w:pPr>
        <w:pStyle w:val="Fact"/>
        <w:keepLines/>
      </w:pPr>
      <w:r>
        <w:t>Alaska Fish and Game publishes sport-fish stocking records by waterbody, date, species and number. One record shows 4,825 rainbow trout stocked at Jewel Lake on August 26, 2026.</w:t>
      </w:r>
    </w:p>
    <w:p>
      <w:pPr>
        <w:pStyle w:val="SourceLine"/>
      </w:pPr>
      <w:r>
        <w:rPr>
          <w:b/>
        </w:rPr>
        <w:t xml:space="preserve">SOURCE  </w:t>
      </w:r>
      <w:hyperlink r:id="rId78">
        <w:r>
          <w:rPr>
            <w:color w:val="215F86"/>
            <w:u w:val="single"/>
          </w:rPr>
          <w:t>adfg.alaska.gov — view original record</w:t>
        </w:r>
      </w:hyperlink>
    </w:p>
    <w:p>
      <w:pPr>
        <w:pStyle w:val="Eyebrow"/>
        <w:keepNext/>
        <w:spacing w:after="40"/>
      </w:pPr>
      <w:r>
        <w:t>ORIGINAL REPORT • RETAINED  |  ALASKA: WOLF AND BEAR CONTROL FOR MORE HUMAN HARVEST</w:t>
      </w:r>
    </w:p>
    <w:p>
      <w:pPr>
        <w:pStyle w:val="Fact"/>
        <w:keepLines/>
      </w:pPr>
      <w:r>
        <w:t>Alaska Fish and Game describes intensive-management programs that reduce wolves or bears in selected areas to increase moose, caribou or deer populations and sustainable harvests. The agency explicitly includes wild game as food for Alaskans; the purpose is not limited to recreational hunting.</w:t>
      </w:r>
    </w:p>
    <w:p>
      <w:pPr>
        <w:pStyle w:val="SourceLine"/>
      </w:pPr>
      <w:r>
        <w:rPr>
          <w:b/>
        </w:rPr>
        <w:t xml:space="preserve">SOURCE  </w:t>
      </w:r>
      <w:hyperlink r:id="rId83">
        <w:r>
          <w:rPr>
            <w:color w:val="215F86"/>
            <w:u w:val="single"/>
          </w:rPr>
          <w:t>adfg.alaska.gov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6" w:name="state_arizona"/>
      <w:pPr>
        <w:pStyle w:val="Heading2"/>
        <w:keepNext/>
        <w:spacing w:before="240"/>
      </w:pPr>
      <w:r>
        <w:t>03  ARIZONA</w:t>
      </w:r>
      <w:bookmarkEnd w:id="6"/>
    </w:p>
    <w:p>
      <w:pPr>
        <w:pStyle w:val="Eyebrow"/>
      </w:pPr>
      <w:r>
        <w:t>FY2026 FEDERAL APPORTIONMENTS  |  WILDLIFE $23,118,473    ·    SPORT FISH $9,061,470</w:t>
      </w:r>
    </w:p>
    <w:p>
      <w:pPr>
        <w:pStyle w:val="Eyebrow"/>
        <w:keepNext/>
        <w:spacing w:after="40"/>
      </w:pPr>
      <w:r>
        <w:t>STATE HUNTING / STOCKING / WILDLIFE PROGRAM  |  PROGRAM RECORD FROM THE PRIOR 50-STATE EDITION</w:t>
      </w:r>
    </w:p>
    <w:p>
      <w:pPr>
        <w:pStyle w:val="Fact"/>
        <w:keepLines/>
      </w:pPr>
      <w:r>
        <w:t>Arizona Game and Fish publishes statewide and community-lake stockings. Its schedule includes catchable trout, catfish and sunfish released into public fishing waters.</w:t>
      </w:r>
    </w:p>
    <w:p>
      <w:pPr>
        <w:pStyle w:val="SourceLine"/>
      </w:pPr>
      <w:r>
        <w:rPr>
          <w:b/>
        </w:rPr>
        <w:t xml:space="preserve">SOURCE  </w:t>
      </w:r>
      <w:hyperlink r:id="rId95">
        <w:r>
          <w:rPr>
            <w:color w:val="215F86"/>
            <w:u w:val="single"/>
          </w:rPr>
          <w:t>azgfd.com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7" w:name="state_arkansas"/>
      <w:pPr>
        <w:pStyle w:val="Heading2"/>
        <w:keepNext/>
        <w:spacing w:before="240"/>
      </w:pPr>
      <w:r>
        <w:t>04  ARKANSAS</w:t>
      </w:r>
      <w:bookmarkEnd w:id="7"/>
    </w:p>
    <w:p>
      <w:pPr>
        <w:pStyle w:val="Eyebrow"/>
      </w:pPr>
      <w:r>
        <w:t>FY2026 FEDERAL APPORTIONMENTS  |  WILDLIFE $14,014,316    ·    SPORT FISH $6,896,518</w:t>
      </w:r>
    </w:p>
    <w:p>
      <w:pPr>
        <w:pStyle w:val="Eyebrow"/>
        <w:keepNext/>
        <w:spacing w:after="40"/>
      </w:pPr>
      <w:r>
        <w:t>STATE HUNTING / STOCKING / WILDLIFE PROGRAM  |  PROGRAM RECORD FROM THE PRIOR 50-STATE EDITION</w:t>
      </w:r>
    </w:p>
    <w:p>
      <w:pPr>
        <w:pStyle w:val="Fact"/>
        <w:keepLines/>
      </w:pPr>
      <w:r>
        <w:t>The Arkansas Game and Fish Commission operates four warmwater hatcheries and one coldwater hatchery to produce millions of fish annually for stocking public waters and improving angling.</w:t>
      </w:r>
    </w:p>
    <w:p>
      <w:pPr>
        <w:pStyle w:val="SourceLine"/>
      </w:pPr>
      <w:r>
        <w:rPr>
          <w:b/>
        </w:rPr>
        <w:t xml:space="preserve">SOURCE  </w:t>
      </w:r>
      <w:hyperlink r:id="rId96">
        <w:r>
          <w:rPr>
            <w:color w:val="215F86"/>
            <w:u w:val="single"/>
          </w:rPr>
          <w:t>agfc.com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8" w:name="state_california"/>
      <w:pPr>
        <w:pStyle w:val="Heading2"/>
        <w:keepNext/>
        <w:spacing w:before="240"/>
      </w:pPr>
      <w:r>
        <w:t>05  CALIFORNIA</w:t>
      </w:r>
      <w:bookmarkEnd w:id="8"/>
    </w:p>
    <w:p>
      <w:pPr>
        <w:pStyle w:val="Eyebrow"/>
      </w:pPr>
      <w:r>
        <w:t>FY2026 FEDERAL APPORTIONMENTS  |  WILDLIFE $26,821,647    ·    SPORT FISH $20,130,147</w:t>
      </w:r>
    </w:p>
    <w:p>
      <w:pPr>
        <w:pStyle w:val="Eyebrow"/>
        <w:keepNext/>
        <w:spacing w:after="40"/>
      </w:pPr>
      <w:r>
        <w:t>STATE HUNTING / STOCKING / WILDLIFE PROGRAM  |  PROGRAM RECORD FROM THE PRIOR 50-STATE EDITION</w:t>
      </w:r>
    </w:p>
    <w:p>
      <w:pPr>
        <w:pStyle w:val="Fact"/>
        <w:keepLines/>
      </w:pPr>
      <w:r>
        <w:t>The California Department of Fish and Wildlife publishes a hatchery-maintained fish planting schedule listing waters for catchable-size hatchery fish; dates can change.</w:t>
      </w:r>
    </w:p>
    <w:p>
      <w:pPr>
        <w:pStyle w:val="SourceLine"/>
      </w:pPr>
      <w:r>
        <w:rPr>
          <w:b/>
        </w:rPr>
        <w:t xml:space="preserve">SOURCE  </w:t>
      </w:r>
      <w:hyperlink r:id="rId97">
        <w:r>
          <w:rPr>
            <w:color w:val="215F86"/>
            <w:u w:val="single"/>
          </w:rPr>
          <w:t>nrm.dfg.ca.gov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9" w:name="state_colorado"/>
      <w:pPr>
        <w:pStyle w:val="Heading2"/>
        <w:keepNext/>
        <w:spacing w:before="240"/>
      </w:pPr>
      <w:r>
        <w:t>06  COLORADO</w:t>
      </w:r>
      <w:bookmarkEnd w:id="9"/>
    </w:p>
    <w:p>
      <w:pPr>
        <w:pStyle w:val="Eyebrow"/>
      </w:pPr>
      <w:r>
        <w:t>FY2026 FEDERAL APPORTIONMENTS  |  WILDLIFE $22,930,115    ·    SPORT FISH $12,067,634</w:t>
      </w:r>
    </w:p>
    <w:p>
      <w:pPr>
        <w:pStyle w:val="Eyebrow"/>
        <w:keepNext/>
        <w:spacing w:after="40"/>
      </w:pPr>
      <w:r>
        <w:t>STATE HUNTING / STOCKING / WILDLIFE PROGRAM  |  PROGRAM RECORD FROM THE PRIOR 50-STATE EDITION</w:t>
      </w:r>
    </w:p>
    <w:p>
      <w:pPr>
        <w:pStyle w:val="Fact"/>
        <w:keepLines/>
      </w:pPr>
      <w:r>
        <w:t>Colorado Parks and Wildlife maintains a fish stocking report identifying bodies of water and stocking dates. Its October 2026 entries include reservoirs, ponds and lakes across the state.</w:t>
      </w:r>
    </w:p>
    <w:p>
      <w:pPr>
        <w:pStyle w:val="SourceLine"/>
      </w:pPr>
      <w:r>
        <w:rPr>
          <w:b/>
        </w:rPr>
        <w:t xml:space="preserve">SOURCE  </w:t>
      </w:r>
      <w:hyperlink r:id="rId98">
        <w:r>
          <w:rPr>
            <w:color w:val="215F86"/>
            <w:u w:val="single"/>
          </w:rPr>
          <w:t>cpw.state.co.us — view original record</w:t>
        </w:r>
      </w:hyperlink>
    </w:p>
    <w:p>
      <w:pPr>
        <w:pStyle w:val="Eyebrow"/>
        <w:keepNext/>
        <w:spacing w:after="40"/>
      </w:pPr>
      <w:r>
        <w:t>PREVIOUS PREDATOR EVIDENCE • RETAINED  |  LIVESTOCK CONFLICT / WOLF REMOVALS</w:t>
      </w:r>
    </w:p>
    <w:p>
      <w:pPr>
        <w:pStyle w:val="Fact"/>
        <w:keepLines/>
      </w:pPr>
      <w:r>
        <w:t>Colorado Parks and Wildlife publishes dated wolf lethal-removal reports involving chronic depredation and a compensation framework for affected livestock producers. A public webpage says the agency temporarily suspended its chronic-depredation directive; this is not evidence that removals are being carried out currently under that directive.</w:t>
      </w:r>
    </w:p>
    <w:p>
      <w:pPr>
        <w:pStyle w:val="SourceLine"/>
      </w:pPr>
      <w:r>
        <w:rPr>
          <w:b/>
        </w:rPr>
        <w:t xml:space="preserve">SOURCE  </w:t>
      </w:r>
      <w:hyperlink r:id="rId99">
        <w:r>
          <w:rPr>
            <w:color w:val="215F86"/>
            <w:u w:val="single"/>
          </w:rPr>
          <w:t>cpw.state.co.us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0" w:name="state_connecticut"/>
      <w:pPr>
        <w:pStyle w:val="Heading2"/>
        <w:keepNext/>
        <w:spacing w:before="240"/>
      </w:pPr>
      <w:r>
        <w:t>07  CONNECTICUT</w:t>
      </w:r>
      <w:bookmarkEnd w:id="10"/>
    </w:p>
    <w:p>
      <w:pPr>
        <w:pStyle w:val="Eyebrow"/>
      </w:pPr>
      <w:r>
        <w:t>FY2026 FEDERAL APPORTIONMENTS  |  WILDLIFE $6,023,949    ·    SPORT FISH $4,428,529</w:t>
      </w:r>
    </w:p>
    <w:p>
      <w:pPr>
        <w:pStyle w:val="Eyebrow"/>
        <w:keepNext/>
        <w:spacing w:after="40"/>
      </w:pPr>
      <w:r>
        <w:t>STATE HUNTING / STOCKING / WILDLIFE PROGRAM  |  PROGRAM RECORD FROM THE PRIOR 50-STATE EDITION</w:t>
      </w:r>
    </w:p>
    <w:p>
      <w:pPr>
        <w:pStyle w:val="Fact"/>
        <w:keepLines/>
      </w:pPr>
      <w:r>
        <w:t>Connecticut DEEP stocks pheasants for hunting, including designated Saturday public hunting areas in October-November 2026. Game bird stamp revenue supports purchase and management of game birds and habitat.</w:t>
      </w:r>
    </w:p>
    <w:p>
      <w:pPr>
        <w:pStyle w:val="SourceLine"/>
      </w:pPr>
      <w:r>
        <w:rPr>
          <w:b/>
        </w:rPr>
        <w:t xml:space="preserve">SOURCE  </w:t>
      </w:r>
      <w:hyperlink r:id="rId100">
        <w:r>
          <w:rPr>
            <w:color w:val="215F86"/>
            <w:u w:val="single"/>
          </w:rPr>
          <w:t>portal.ct.gov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1" w:name="state_delaware"/>
      <w:pPr>
        <w:pStyle w:val="Heading2"/>
        <w:keepNext/>
        <w:spacing w:before="240"/>
      </w:pPr>
      <w:r>
        <w:t>08  DELAWARE</w:t>
      </w:r>
      <w:bookmarkEnd w:id="11"/>
    </w:p>
    <w:p>
      <w:pPr>
        <w:pStyle w:val="Eyebrow"/>
      </w:pPr>
      <w:r>
        <w:t>FY2026 FEDERAL APPORTIONMENTS  |  WILDLIFE $5,027,605    ·    SPORT FISH $4,428,529</w:t>
      </w:r>
    </w:p>
    <w:p>
      <w:pPr>
        <w:pStyle w:val="Eyebrow"/>
        <w:keepNext/>
        <w:spacing w:after="40"/>
      </w:pPr>
      <w:r>
        <w:t>STATE HUNTING / STOCKING / WILDLIFE PROGRAM  |  PROGRAM RECORD FROM THE PRIOR 50-STATE EDITION</w:t>
      </w:r>
    </w:p>
    <w:p>
      <w:pPr>
        <w:pStyle w:val="Fact"/>
        <w:keepLines/>
      </w:pPr>
      <w:r>
        <w:t>Delaware DNREC expressly calls its trout stocking a self-supporting put-and-take fishery. Trout-stamp revenue buys hatchery fish for release in designated streams and ponds.</w:t>
      </w:r>
    </w:p>
    <w:p>
      <w:pPr>
        <w:pStyle w:val="SourceLine"/>
      </w:pPr>
      <w:r>
        <w:rPr>
          <w:b/>
        </w:rPr>
        <w:t xml:space="preserve">SOURCE  </w:t>
      </w:r>
      <w:hyperlink r:id="rId101">
        <w:r>
          <w:rPr>
            <w:color w:val="215F86"/>
            <w:u w:val="single"/>
          </w:rPr>
          <w:t>dnrec.delaware.gov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2" w:name="state_florida"/>
      <w:pPr>
        <w:pStyle w:val="Heading2"/>
        <w:keepNext/>
        <w:spacing w:before="240"/>
      </w:pPr>
      <w:r>
        <w:t>09  FLORIDA</w:t>
      </w:r>
      <w:bookmarkEnd w:id="12"/>
    </w:p>
    <w:p>
      <w:pPr>
        <w:pStyle w:val="Eyebrow"/>
      </w:pPr>
      <w:r>
        <w:t>FY2026 FEDERAL APPORTIONMENTS  |  WILDLIFE $16,437,305    ·    SPORT FISH $17,054,252</w:t>
      </w:r>
    </w:p>
    <w:p>
      <w:pPr>
        <w:pStyle w:val="Eyebrow"/>
        <w:keepNext/>
        <w:spacing w:after="40"/>
      </w:pPr>
      <w:r>
        <w:t>STATE HUNTING / STOCKING / WILDLIFE PROGRAM  |  PROGRAM RECORD FROM THE PRIOR 50-STATE EDITION</w:t>
      </w:r>
    </w:p>
    <w:p>
      <w:pPr>
        <w:pStyle w:val="Fact"/>
        <w:keepLines/>
      </w:pPr>
      <w:r>
        <w:t>Florida FWC operates two freshwater hatcheries stocking selected public waterbodies; its agency table reports long-run annual average stocking by species (roughly 3.08 million fish). These are averages, not an FY2026 count.</w:t>
      </w:r>
    </w:p>
    <w:p>
      <w:pPr>
        <w:pStyle w:val="SourceLine"/>
      </w:pPr>
      <w:r>
        <w:rPr>
          <w:b/>
        </w:rPr>
        <w:t xml:space="preserve">SOURCE  </w:t>
      </w:r>
      <w:hyperlink r:id="rId102">
        <w:r>
          <w:rPr>
            <w:color w:val="215F86"/>
            <w:u w:val="single"/>
          </w:rPr>
          <w:t>myfwc.com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3" w:name="state_georgia"/>
      <w:pPr>
        <w:pStyle w:val="Heading2"/>
        <w:keepNext/>
        <w:spacing w:before="240"/>
      </w:pPr>
      <w:r>
        <w:t>10  GEORGIA</w:t>
      </w:r>
      <w:bookmarkEnd w:id="13"/>
    </w:p>
    <w:p>
      <w:pPr>
        <w:pStyle w:val="Eyebrow"/>
      </w:pPr>
      <w:r>
        <w:t>FY2026 FEDERAL APPORTIONMENTS  |  WILDLIFE $27,695,024    ·    SPORT FISH $11,964,124</w:t>
      </w:r>
    </w:p>
    <w:p>
      <w:pPr>
        <w:pStyle w:val="Eyebrow"/>
        <w:keepNext/>
        <w:spacing w:after="40"/>
      </w:pPr>
      <w:r>
        <w:t>STATE HUNTING / STOCKING / WILDLIFE PROGRAM  |  PROGRAM RECORD FROM THE PRIOR 50-STATE EDITION</w:t>
      </w:r>
    </w:p>
    <w:p>
      <w:pPr>
        <w:pStyle w:val="Fact"/>
        <w:keepLines/>
      </w:pPr>
      <w:r>
        <w:t>Georgia DNR and the U.S. Fish and Wildlife Service run recreational trout stockings. Its March 2026 announcement projected more than 50,000 trout in over 80 streams in the following week.</w:t>
      </w:r>
    </w:p>
    <w:p>
      <w:pPr>
        <w:pStyle w:val="SourceLine"/>
      </w:pPr>
      <w:r>
        <w:rPr>
          <w:b/>
        </w:rPr>
        <w:t xml:space="preserve">SOURCE  </w:t>
      </w:r>
      <w:hyperlink r:id="rId103">
        <w:r>
          <w:rPr>
            <w:color w:val="215F86"/>
            <w:u w:val="single"/>
          </w:rPr>
          <w:t>georgiawildlife.com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4" w:name="state_hawaii"/>
      <w:pPr>
        <w:pStyle w:val="Heading2"/>
        <w:keepNext/>
        <w:spacing w:before="240"/>
      </w:pPr>
      <w:r>
        <w:t>11  HAWAII</w:t>
      </w:r>
      <w:bookmarkEnd w:id="14"/>
    </w:p>
    <w:p>
      <w:pPr>
        <w:pStyle w:val="Eyebrow"/>
      </w:pPr>
      <w:r>
        <w:t>FY2026 FEDERAL APPORTIONMENTS  |  WILDLIFE $5,027,605    ·    SPORT FISH $4,428,529</w:t>
      </w:r>
    </w:p>
    <w:p>
      <w:pPr>
        <w:pStyle w:val="Eyebrow"/>
        <w:keepNext/>
        <w:spacing w:after="40"/>
      </w:pPr>
      <w:r>
        <w:t>STATE HUNTING / STOCKING / WILDLIFE PROGRAM  |  PROGRAM RECORD FROM THE PRIOR 50-STATE EDITION</w:t>
      </w:r>
    </w:p>
    <w:p>
      <w:pPr>
        <w:pStyle w:val="Fact"/>
        <w:keepLines/>
      </w:pPr>
      <w:r>
        <w:t>Hawaii DLNR regulates hunting for game birds, including ring-necked and other pheasants and francolins, with listed species and islands. The agency page documents hunting regulation, not a contemporary state pheasant stocking total.</w:t>
      </w:r>
    </w:p>
    <w:p>
      <w:pPr>
        <w:pStyle w:val="SourceLine"/>
      </w:pPr>
      <w:r>
        <w:rPr>
          <w:b/>
        </w:rPr>
        <w:t xml:space="preserve">SOURCE  </w:t>
      </w:r>
      <w:hyperlink r:id="rId104">
        <w:r>
          <w:rPr>
            <w:color w:val="215F86"/>
            <w:u w:val="single"/>
          </w:rPr>
          <w:t>dlnr.hawaii.gov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5" w:name="state_idaho"/>
      <w:pPr>
        <w:pStyle w:val="Heading2"/>
        <w:keepNext/>
        <w:spacing w:before="240"/>
      </w:pPr>
      <w:r>
        <w:t>12  IDAHO</w:t>
      </w:r>
      <w:bookmarkEnd w:id="15"/>
    </w:p>
    <w:p>
      <w:pPr>
        <w:pStyle w:val="Eyebrow"/>
      </w:pPr>
      <w:r>
        <w:t>FY2026 FEDERAL APPORTIONMENTS  |  WILDLIFE $16,597,136    ·    SPORT FISH $8,603,494</w:t>
      </w:r>
    </w:p>
    <w:p>
      <w:pPr>
        <w:pStyle w:val="Eyebrow"/>
        <w:keepNext/>
        <w:spacing w:after="40"/>
      </w:pPr>
      <w:r>
        <w:t>DOCUMENTED STATE WILDLIFE PROGRAM  |  PROGRAM RECORD FROM THE PRIOR 50-STATE EDITION</w:t>
      </w:r>
    </w:p>
    <w:p>
      <w:pPr>
        <w:pStyle w:val="Fact"/>
        <w:keepLines/>
      </w:pPr>
      <w:r>
        <w:t>Idaho Fish and Game documents a 2026 targeted wolf management action intended to support elk survival. In addition to predator management, state wildlife agencies administer hunting under annual species regulations.</w:t>
      </w:r>
    </w:p>
    <w:p>
      <w:pPr>
        <w:pStyle w:val="SourceLine"/>
      </w:pPr>
      <w:r>
        <w:rPr>
          <w:b/>
        </w:rPr>
        <w:t xml:space="preserve">SOURCE  </w:t>
      </w:r>
      <w:hyperlink r:id="rId85">
        <w:r>
          <w:rPr>
            <w:color w:val="215F86"/>
            <w:u w:val="single"/>
          </w:rPr>
          <w:t>idfg.idaho.gov — view original record</w:t>
        </w:r>
      </w:hyperlink>
    </w:p>
    <w:p>
      <w:pPr>
        <w:pStyle w:val="Eyebrow"/>
        <w:keepNext/>
        <w:spacing w:after="40"/>
      </w:pPr>
      <w:r>
        <w:t>ORIGINAL REPORT • RETAINED  |  IDAHO: THREE WOLVES REMOVED FOR ELK RECOVERY IN 2026</w:t>
      </w:r>
    </w:p>
    <w:p>
      <w:pPr>
        <w:pStyle w:val="Fact"/>
        <w:keepLines/>
      </w:pPr>
      <w:r>
        <w:t>Idaho Fish and Game reported that targeted actions on February 21-22, 2026 removed three wolves from Unit 4 in the Panhandle elk zone. The department said the goal was to reduce predation and improve elk survival; it also expanded hunting opportunities for wolves, bears and mountain lions there.</w:t>
      </w:r>
    </w:p>
    <w:p>
      <w:pPr>
        <w:pStyle w:val="SourceLine"/>
      </w:pPr>
      <w:r>
        <w:rPr>
          <w:b/>
        </w:rPr>
        <w:t xml:space="preserve">SOURCE  </w:t>
      </w:r>
      <w:hyperlink r:id="rId85">
        <w:r>
          <w:rPr>
            <w:color w:val="215F86"/>
            <w:u w:val="single"/>
          </w:rPr>
          <w:t>idfg.idaho.gov — view original record</w:t>
        </w:r>
      </w:hyperlink>
    </w:p>
    <w:p>
      <w:pPr>
        <w:pStyle w:val="Eyebrow"/>
        <w:keepNext/>
        <w:spacing w:after="40"/>
      </w:pPr>
      <w:r>
        <w:t>GAME POPULATIONS / MANAGEMENT  |  IDAHO POLICY EXPLICITLY SEEKS INCREASED GAME HARVEST OPPORTUNITIES</w:t>
      </w:r>
    </w:p>
    <w:p>
      <w:pPr>
        <w:pStyle w:val="Fact"/>
        <w:keepLines/>
      </w:pPr>
      <w:r>
        <w:t>Idaho Fish and Game says its predator-management program may reduce predator numbers when they constrain game populations and states that the long-term objective includes increased game numbers and harvest opportunities. This is a stated management purpose, separate from the three-wolf 2026 removal already documented.</w:t>
      </w:r>
    </w:p>
    <w:p>
      <w:pPr>
        <w:pStyle w:val="SourceLine"/>
      </w:pPr>
      <w:r>
        <w:rPr>
          <w:b/>
        </w:rPr>
        <w:t xml:space="preserve">SOURCE  </w:t>
      </w:r>
      <w:hyperlink r:id="rId105">
        <w:r>
          <w:rPr>
            <w:color w:val="215F86"/>
            <w:u w:val="single"/>
          </w:rPr>
          <w:t>idfg.idaho.gov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6" w:name="state_illinois"/>
      <w:pPr>
        <w:pStyle w:val="Heading2"/>
        <w:keepNext/>
        <w:spacing w:before="240"/>
      </w:pPr>
      <w:r>
        <w:t>13  ILLINOIS</w:t>
      </w:r>
      <w:bookmarkEnd w:id="16"/>
    </w:p>
    <w:p>
      <w:pPr>
        <w:pStyle w:val="Eyebrow"/>
      </w:pPr>
      <w:r>
        <w:t>FY2026 FEDERAL APPORTIONMENTS  |  WILDLIFE $16,595,276    ·    SPORT FISH $7,540,463</w:t>
      </w:r>
    </w:p>
    <w:p>
      <w:pPr>
        <w:pStyle w:val="Eyebrow"/>
        <w:keepNext/>
        <w:spacing w:after="40"/>
      </w:pPr>
      <w:r>
        <w:t>STATE HUNTING / STOCKING / WILDLIFE PROGRAM  |  PROGRAM RECORD FROM THE PRIOR 50-STATE EDITION</w:t>
      </w:r>
    </w:p>
    <w:p>
      <w:pPr>
        <w:pStyle w:val="Fact"/>
        <w:keepLines/>
      </w:pPr>
      <w:r>
        <w:t>Illinois DNR reports pheasant releases in controlled hunts, including 29,587 at Des Plaines and 20,337 at Jim Edgar Panther Creek in an undated source table; those figures are not 2026 totals.</w:t>
      </w:r>
    </w:p>
    <w:p>
      <w:pPr>
        <w:pStyle w:val="SourceLine"/>
      </w:pPr>
      <w:r>
        <w:rPr>
          <w:b/>
        </w:rPr>
        <w:t xml:space="preserve">SOURCE  </w:t>
      </w:r>
      <w:hyperlink r:id="rId63">
        <w:r>
          <w:rPr>
            <w:color w:val="215F86"/>
            <w:u w:val="single"/>
          </w:rPr>
          <w:t>dnr.illinois.gov — view original record</w:t>
        </w:r>
      </w:hyperlink>
    </w:p>
    <w:p>
      <w:pPr>
        <w:pStyle w:val="Eyebrow"/>
        <w:keepNext/>
        <w:spacing w:after="40"/>
      </w:pPr>
      <w:r>
        <w:t>ORIGINAL REPORT • RETAINED  |  ILLINOIS: CAPTIVE-RAISED PHEASANTS</w:t>
      </w:r>
    </w:p>
    <w:p>
      <w:pPr>
        <w:pStyle w:val="Fact"/>
        <w:keepLines/>
      </w:pPr>
      <w:r>
        <w:t>Illinois DNR publishes controlled pheasant hunting and harvest information, including reported releases of 29,587 pheasants at Des Plaines and 20,337 at Jim Edgar Panther Creek. The source table does not clearly identify the year; these are not 2026 totals.</w:t>
      </w:r>
    </w:p>
    <w:p>
      <w:pPr>
        <w:pStyle w:val="SourceLine"/>
      </w:pPr>
      <w:r>
        <w:rPr>
          <w:b/>
        </w:rPr>
        <w:t xml:space="preserve">SOURCE  </w:t>
      </w:r>
      <w:hyperlink r:id="rId63">
        <w:r>
          <w:rPr>
            <w:color w:val="215F86"/>
            <w:u w:val="single"/>
          </w:rPr>
          <w:t>dnr.illinois.gov — view original record</w:t>
        </w:r>
      </w:hyperlink>
    </w:p>
    <w:p>
      <w:pPr>
        <w:pStyle w:val="Eyebrow"/>
        <w:keepNext/>
        <w:spacing w:after="40"/>
      </w:pPr>
      <w:r>
        <w:t>ORIGINAL REPORT • RETAINED  |  LOCAL LAKES: CHECK STOCKING, NOT ASSUMPTIONS</w:t>
      </w:r>
    </w:p>
    <w:p>
      <w:pPr>
        <w:pStyle w:val="Fact"/>
        <w:keepLines/>
      </w:pPr>
      <w:r>
        <w:t>Illinois fishing regulations identify Pierce Lake in Rock Cut State Park as a sport-fishing location. Specific stocking counts for Pierce, Olson or other local lakes should only be published after checking Illinois DNR stocking records.</w:t>
      </w:r>
    </w:p>
    <w:p>
      <w:pPr>
        <w:pStyle w:val="SourceLine"/>
      </w:pPr>
      <w:r>
        <w:rPr>
          <w:b/>
        </w:rPr>
        <w:t xml:space="preserve">SOURCE  </w:t>
      </w:r>
      <w:hyperlink r:id="rId80">
        <w:r>
          <w:rPr>
            <w:color w:val="215F86"/>
            <w:u w:val="single"/>
          </w:rPr>
          <w:t>dnr.illinois.gov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7" w:name="state_indiana"/>
      <w:pPr>
        <w:pStyle w:val="Heading2"/>
        <w:keepNext/>
        <w:spacing w:before="240"/>
      </w:pPr>
      <w:r>
        <w:t>14  INDIANA</w:t>
      </w:r>
      <w:bookmarkEnd w:id="17"/>
    </w:p>
    <w:p>
      <w:pPr>
        <w:pStyle w:val="Eyebrow"/>
      </w:pPr>
      <w:r>
        <w:t>FY2026 FEDERAL APPORTIONMENTS  |  WILDLIFE $13,857,865    ·    SPORT FISH $6,425,946</w:t>
      </w:r>
    </w:p>
    <w:p>
      <w:pPr>
        <w:pStyle w:val="Eyebrow"/>
        <w:keepNext/>
        <w:spacing w:after="40"/>
      </w:pPr>
      <w:r>
        <w:t>STATE HUNTING / STOCKING / WILDLIFE PROGRAM  |  PROGRAM RECORD FROM THE PRIOR 50-STATE EDITION</w:t>
      </w:r>
    </w:p>
    <w:p>
      <w:pPr>
        <w:pStyle w:val="Fact"/>
        <w:keepLines/>
      </w:pPr>
      <w:r>
        <w:t>Indiana DNR runs fee-based put-and-take pheasant hunts by reservation. The 2026 scheduled hunting period is November 21-29; the listed fee is $30 plus a $1 technology charge.</w:t>
      </w:r>
    </w:p>
    <w:p>
      <w:pPr>
        <w:pStyle w:val="SourceLine"/>
      </w:pPr>
      <w:r>
        <w:rPr>
          <w:b/>
        </w:rPr>
        <w:t xml:space="preserve">SOURCE  </w:t>
      </w:r>
      <w:hyperlink r:id="rId106">
        <w:r>
          <w:rPr>
            <w:color w:val="215F86"/>
            <w:u w:val="single"/>
          </w:rPr>
          <w:t>in.gov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8" w:name="state_iowa"/>
      <w:pPr>
        <w:pStyle w:val="Heading2"/>
        <w:keepNext/>
        <w:spacing w:before="240"/>
      </w:pPr>
      <w:r>
        <w:t>15  IOWA</w:t>
      </w:r>
      <w:bookmarkEnd w:id="18"/>
    </w:p>
    <w:p>
      <w:pPr>
        <w:pStyle w:val="Eyebrow"/>
      </w:pPr>
      <w:r>
        <w:t>FY2026 FEDERAL APPORTIONMENTS  |  WILDLIFE $12,112,654    ·    SPORT FISH $5,529,528</w:t>
      </w:r>
    </w:p>
    <w:p>
      <w:pPr>
        <w:pStyle w:val="Eyebrow"/>
        <w:keepNext/>
        <w:spacing w:after="40"/>
      </w:pPr>
      <w:r>
        <w:t>STATE HUNTING / STOCKING / WILDLIFE PROGRAM  |  PROGRAM RECORD FROM THE PRIOR 50-STATE EDITION</w:t>
      </w:r>
    </w:p>
    <w:p>
      <w:pPr>
        <w:pStyle w:val="Fact"/>
        <w:keepLines/>
      </w:pPr>
      <w:r>
        <w:t>Iowa DNR published a proposed 2026 stream trout stocking calendar for waters served by its Manchester, Big Spring and Decorah hatcheries; scheduled dates are subject to change.</w:t>
      </w:r>
    </w:p>
    <w:p>
      <w:pPr>
        <w:pStyle w:val="SourceLine"/>
      </w:pPr>
      <w:r>
        <w:rPr>
          <w:b/>
        </w:rPr>
        <w:t xml:space="preserve">SOURCE  </w:t>
      </w:r>
      <w:hyperlink r:id="rId107">
        <w:r>
          <w:rPr>
            <w:color w:val="215F86"/>
            <w:u w:val="single"/>
          </w:rPr>
          <w:t>iowadnr.gov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19" w:name="state_kansas"/>
      <w:pPr>
        <w:pStyle w:val="Heading2"/>
        <w:keepNext/>
        <w:spacing w:before="240"/>
      </w:pPr>
      <w:r>
        <w:t>16  KANSAS</w:t>
      </w:r>
      <w:bookmarkEnd w:id="19"/>
    </w:p>
    <w:p>
      <w:pPr>
        <w:pStyle w:val="Eyebrow"/>
      </w:pPr>
      <w:r>
        <w:t>FY2026 FEDERAL APPORTIONMENTS  |  WILDLIFE $16,080,090    ·    SPORT FISH $6,313,044</w:t>
      </w:r>
    </w:p>
    <w:p>
      <w:pPr>
        <w:pStyle w:val="Eyebrow"/>
        <w:keepNext/>
        <w:spacing w:after="40"/>
      </w:pPr>
      <w:r>
        <w:t>STATE HUNTING / STOCKING / WILDLIFE PROGRAM  |  PROGRAM RECORD FROM THE PRIOR 50-STATE EDITION</w:t>
      </w:r>
    </w:p>
    <w:p>
      <w:pPr>
        <w:pStyle w:val="Fact"/>
        <w:keepLines/>
      </w:pPr>
      <w:r>
        <w:t>Kansas Wildlife and Parks publishes trout stocking schedules for the 2025-2026 season, with named locations and estimated quantities; some waters require additional trout permits.</w:t>
      </w:r>
    </w:p>
    <w:p>
      <w:pPr>
        <w:pStyle w:val="SourceLine"/>
      </w:pPr>
      <w:r>
        <w:rPr>
          <w:b/>
        </w:rPr>
        <w:t xml:space="preserve">SOURCE  </w:t>
      </w:r>
      <w:hyperlink r:id="rId108">
        <w:r>
          <w:rPr>
            <w:color w:val="215F86"/>
            <w:u w:val="single"/>
          </w:rPr>
          <w:t>ksoutdoors.gov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0" w:name="state_kentucky"/>
      <w:pPr>
        <w:pStyle w:val="Heading2"/>
        <w:keepNext/>
        <w:spacing w:before="240"/>
      </w:pPr>
      <w:r>
        <w:t>17  KENTUCKY</w:t>
      </w:r>
      <w:bookmarkEnd w:id="20"/>
    </w:p>
    <w:p>
      <w:pPr>
        <w:pStyle w:val="Eyebrow"/>
      </w:pPr>
      <w:r>
        <w:t>FY2026 FEDERAL APPORTIONMENTS  |  WILDLIFE $13,967,424    ·    SPORT FISH $6,220,963</w:t>
      </w:r>
    </w:p>
    <w:p>
      <w:pPr>
        <w:pStyle w:val="Eyebrow"/>
        <w:keepNext/>
        <w:spacing w:after="40"/>
      </w:pPr>
      <w:r>
        <w:t>STATE HUNTING / STOCKING / WILDLIFE PROGRAM  |  PROGRAM RECORD FROM THE PRIOR 50-STATE EDITION</w:t>
      </w:r>
    </w:p>
    <w:p>
      <w:pPr>
        <w:pStyle w:val="Fact"/>
        <w:keepLines/>
      </w:pPr>
      <w:r>
        <w:t>Kentucky Fish and Wildlife publishes monthly trout stocking records. In October 2026, its listing includes 1,250 trout for Otter Creek ORA on October 6 and 2,000 for Floyds Fork Creek on October 7.</w:t>
      </w:r>
    </w:p>
    <w:p>
      <w:pPr>
        <w:pStyle w:val="SourceLine"/>
      </w:pPr>
      <w:r>
        <w:rPr>
          <w:b/>
        </w:rPr>
        <w:t xml:space="preserve">SOURCE  </w:t>
      </w:r>
      <w:hyperlink r:id="rId109">
        <w:r>
          <w:rPr>
            <w:color w:val="215F86"/>
            <w:u w:val="single"/>
          </w:rPr>
          <w:t>fw.ky.gov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1" w:name="state_louisiana"/>
      <w:pPr>
        <w:pStyle w:val="Heading2"/>
        <w:keepNext/>
        <w:spacing w:before="240"/>
      </w:pPr>
      <w:r>
        <w:t>18  LOUISIANA</w:t>
      </w:r>
      <w:bookmarkEnd w:id="21"/>
    </w:p>
    <w:p>
      <w:pPr>
        <w:pStyle w:val="Eyebrow"/>
      </w:pPr>
      <w:r>
        <w:t>FY2026 FEDERAL APPORTIONMENTS  |  WILDLIFE $17,626,642    ·    SPORT FISH $8,129,056</w:t>
      </w:r>
    </w:p>
    <w:p>
      <w:pPr>
        <w:pStyle w:val="Eyebrow"/>
        <w:keepNext/>
        <w:spacing w:after="40"/>
      </w:pPr>
      <w:r>
        <w:t>STATE HUNTING / STOCKING / WILDLIFE PROGRAM  |  PROGRAM RECORD FROM THE PRIOR 50-STATE EDITION</w:t>
      </w:r>
    </w:p>
    <w:p>
      <w:pPr>
        <w:pStyle w:val="Fact"/>
        <w:keepLines/>
      </w:pPr>
      <w:r>
        <w:t>Louisiana Wildlife and Fisheries operates four freshwater sportfish hatcheries that produce bass, crappie, catfish, sunfish and other fish for statewide stocking requests.</w:t>
      </w:r>
    </w:p>
    <w:p>
      <w:pPr>
        <w:pStyle w:val="SourceLine"/>
      </w:pPr>
      <w:r>
        <w:rPr>
          <w:b/>
        </w:rPr>
        <w:t xml:space="preserve">SOURCE  </w:t>
      </w:r>
      <w:hyperlink r:id="rId110">
        <w:r>
          <w:rPr>
            <w:color w:val="215F86"/>
            <w:u w:val="single"/>
          </w:rPr>
          <w:t>wlf.louisiana.gov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2" w:name="state_maine"/>
      <w:pPr>
        <w:pStyle w:val="Heading2"/>
        <w:keepNext/>
        <w:spacing w:before="240"/>
      </w:pPr>
      <w:r>
        <w:t>19  MAINE</w:t>
      </w:r>
      <w:bookmarkEnd w:id="22"/>
    </w:p>
    <w:p>
      <w:pPr>
        <w:pStyle w:val="Eyebrow"/>
      </w:pPr>
      <w:r>
        <w:t>FY2026 FEDERAL APPORTIONMENTS  |  WILDLIFE $9,376,640    ·    SPORT FISH $4,472,947</w:t>
      </w:r>
    </w:p>
    <w:p>
      <w:pPr>
        <w:pStyle w:val="Eyebrow"/>
        <w:keepNext/>
        <w:spacing w:after="40"/>
      </w:pPr>
      <w:r>
        <w:t>STATE HUNTING / STOCKING / WILDLIFE PROGRAM  |  PROGRAM RECORD FROM THE PRIOR 50-STATE EDITION</w:t>
      </w:r>
    </w:p>
    <w:p>
      <w:pPr>
        <w:pStyle w:val="Fact"/>
        <w:keepLines/>
      </w:pPr>
      <w:r>
        <w:t>Maine Inland Fisheries and Wildlife publishes hatchery fish stocking records by county, water, species, date, number and size; its page includes current and historical annual reports.</w:t>
      </w:r>
    </w:p>
    <w:p>
      <w:pPr>
        <w:pStyle w:val="SourceLine"/>
      </w:pPr>
      <w:r>
        <w:rPr>
          <w:b/>
        </w:rPr>
        <w:t xml:space="preserve">SOURCE  </w:t>
      </w:r>
      <w:hyperlink r:id="rId111">
        <w:r>
          <w:rPr>
            <w:color w:val="215F86"/>
            <w:u w:val="single"/>
          </w:rPr>
          <w:t>maine.gov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3" w:name="state_maryland"/>
      <w:pPr>
        <w:pStyle w:val="Heading2"/>
        <w:keepNext/>
        <w:spacing w:before="240"/>
      </w:pPr>
      <w:r>
        <w:t>20  MARYLAND</w:t>
      </w:r>
      <w:bookmarkEnd w:id="23"/>
    </w:p>
    <w:p>
      <w:pPr>
        <w:pStyle w:val="Eyebrow"/>
      </w:pPr>
      <w:r>
        <w:t>FY2026 FEDERAL APPORTIONMENTS  |  WILDLIFE $7,898,984    ·    SPORT FISH $4,428,529</w:t>
      </w:r>
    </w:p>
    <w:p>
      <w:pPr>
        <w:pStyle w:val="Eyebrow"/>
        <w:keepNext/>
        <w:spacing w:after="40"/>
      </w:pPr>
      <w:r>
        <w:t>STATE HUNTING / STOCKING / WILDLIFE PROGRAM  |  PROGRAM RECORD FROM THE PRIOR 50-STATE EDITION</w:t>
      </w:r>
    </w:p>
    <w:p>
      <w:pPr>
        <w:pStyle w:val="Fact"/>
        <w:keepLines/>
      </w:pPr>
      <w:r>
        <w:t>Maryland DNR publishes a 2026 trout stocking record by date and location. For example, it reports 500 trout stocked in Antietam Creek on October 15, 2026 under put-and-take rules.</w:t>
      </w:r>
    </w:p>
    <w:p>
      <w:pPr>
        <w:pStyle w:val="SourceLine"/>
      </w:pPr>
      <w:r>
        <w:rPr>
          <w:b/>
        </w:rPr>
        <w:t xml:space="preserve">SOURCE  </w:t>
      </w:r>
      <w:hyperlink r:id="rId112">
        <w:r>
          <w:rPr>
            <w:color w:val="215F86"/>
            <w:u w:val="single"/>
          </w:rPr>
          <w:t>dnrweb.dnr.state.md.us — view original record</w:t>
        </w:r>
      </w:hyperlink>
    </w:p>
    <w:p>
      <w:pPr>
        <w:pStyle w:val="Eyebrow"/>
        <w:keepNext/>
        <w:spacing w:after="40"/>
      </w:pPr>
      <w:r>
        <w:t>STOCKING / HUNTING  |  MARYLAND 2026 STOCKED PHEASANT HUNTS</w:t>
      </w:r>
    </w:p>
    <w:p>
      <w:pPr>
        <w:pStyle w:val="Fact"/>
        <w:keepLines/>
      </w:pPr>
      <w:r>
        <w:t>Maryland DNR advertises public-land hunts on November 21–22, 2026 specifically for released pheasants, with lottery eligibility for apprentice, youth, new or returning hunters and maps locating pheasant release areas. The scheduled dates are future relative to the publication date.</w:t>
      </w:r>
    </w:p>
    <w:p>
      <w:pPr>
        <w:pStyle w:val="SourceLine"/>
      </w:pPr>
      <w:r>
        <w:rPr>
          <w:b/>
        </w:rPr>
        <w:t xml:space="preserve">SOURCE  </w:t>
      </w:r>
      <w:hyperlink r:id="rId113">
        <w:r>
          <w:rPr>
            <w:color w:val="215F86"/>
            <w:u w:val="single"/>
          </w:rPr>
          <w:t>dnr.maryland.gov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4" w:name="state_massachusetts"/>
      <w:pPr>
        <w:pStyle w:val="Heading2"/>
        <w:keepNext/>
        <w:spacing w:before="240"/>
      </w:pPr>
      <w:r>
        <w:t>21  MASSACHUSETTS</w:t>
      </w:r>
      <w:bookmarkEnd w:id="24"/>
    </w:p>
    <w:p>
      <w:pPr>
        <w:pStyle w:val="Eyebrow"/>
      </w:pPr>
      <w:r>
        <w:t>FY2026 FEDERAL APPORTIONMENTS  |  WILDLIFE $8,289,959    ·    SPORT FISH $4,428,529</w:t>
      </w:r>
    </w:p>
    <w:p>
      <w:pPr>
        <w:pStyle w:val="Eyebrow"/>
        <w:keepNext/>
        <w:spacing w:after="40"/>
      </w:pPr>
      <w:r>
        <w:t>STATE HUNTING / STOCKING / WILDLIFE PROGRAM  |  PROGRAM RECORD FROM THE PRIOR 50-STATE EDITION</w:t>
      </w:r>
    </w:p>
    <w:p>
      <w:pPr>
        <w:pStyle w:val="Fact"/>
        <w:keepLines/>
      </w:pPr>
      <w:r>
        <w:t>MassWildlife reports annual stocking of approximately 40,000 pheasants and 4,000 bobwhite quail for hunting. These are approximate program figures.</w:t>
      </w:r>
    </w:p>
    <w:p>
      <w:pPr>
        <w:pStyle w:val="SourceLine"/>
      </w:pPr>
      <w:r>
        <w:rPr>
          <w:b/>
        </w:rPr>
        <w:t xml:space="preserve">SOURCE  </w:t>
      </w:r>
      <w:hyperlink r:id="rId65">
        <w:r>
          <w:rPr>
            <w:color w:val="215F86"/>
            <w:u w:val="single"/>
          </w:rPr>
          <w:t>mass.gov — view original record</w:t>
        </w:r>
      </w:hyperlink>
    </w:p>
    <w:p>
      <w:pPr>
        <w:pStyle w:val="Eyebrow"/>
        <w:keepNext/>
        <w:spacing w:after="40"/>
      </w:pPr>
      <w:r>
        <w:t>ORIGINAL REPORT • RETAINED  |  MASSACHUSETTS: PHEASANTS AND QUAIL</w:t>
      </w:r>
    </w:p>
    <w:p>
      <w:pPr>
        <w:pStyle w:val="Fact"/>
        <w:keepLines/>
      </w:pPr>
      <w:r>
        <w:t>MassWildlife describes stocking approximately 40,000 pheasants and 4,000 bobwhite quail annually for hunting. These are approximate program figures.</w:t>
      </w:r>
    </w:p>
    <w:p>
      <w:pPr>
        <w:pStyle w:val="SourceLine"/>
      </w:pPr>
      <w:r>
        <w:rPr>
          <w:b/>
        </w:rPr>
        <w:t xml:space="preserve">SOURCE  </w:t>
      </w:r>
      <w:hyperlink r:id="rId65">
        <w:r>
          <w:rPr>
            <w:color w:val="215F86"/>
            <w:u w:val="single"/>
          </w:rPr>
          <w:t>mass.gov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5" w:name="state_michigan"/>
      <w:pPr>
        <w:pStyle w:val="Heading2"/>
        <w:keepNext/>
        <w:spacing w:before="240"/>
      </w:pPr>
      <w:r>
        <w:t>22  MICHIGAN</w:t>
      </w:r>
      <w:bookmarkEnd w:id="25"/>
    </w:p>
    <w:p>
      <w:pPr>
        <w:pStyle w:val="Eyebrow"/>
      </w:pPr>
      <w:r>
        <w:t>FY2026 FEDERAL APPORTIONMENTS  |  WILDLIFE $23,914,949    ·    SPORT FISH $13,732,150</w:t>
      </w:r>
    </w:p>
    <w:p>
      <w:pPr>
        <w:pStyle w:val="Eyebrow"/>
        <w:keepNext/>
        <w:spacing w:after="40"/>
      </w:pPr>
      <w:r>
        <w:t>STATE HUNTING / STOCKING / WILDLIFE PROGRAM  |  PROGRAM RECORD FROM THE PRIOR 50-STATE EDITION</w:t>
      </w:r>
    </w:p>
    <w:p>
      <w:pPr>
        <w:pStyle w:val="Fact"/>
        <w:keepLines/>
      </w:pPr>
      <w:r>
        <w:t>Michigan DNR reports nearly 19.5 million fish stocked in Michigan waters during 2025, using six state hatcheries and cooperative facilities; the 2025 total is not a 2026 total.</w:t>
      </w:r>
    </w:p>
    <w:p>
      <w:pPr>
        <w:pStyle w:val="SourceLine"/>
      </w:pPr>
      <w:r>
        <w:rPr>
          <w:b/>
        </w:rPr>
        <w:t xml:space="preserve">SOURCE  </w:t>
      </w:r>
      <w:hyperlink r:id="rId114">
        <w:r>
          <w:rPr>
            <w:color w:val="215F86"/>
            <w:u w:val="single"/>
          </w:rPr>
          <w:t>michigan.gov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6" w:name="state_minnesota"/>
      <w:pPr>
        <w:pStyle w:val="Heading2"/>
        <w:keepNext/>
        <w:spacing w:before="240"/>
      </w:pPr>
      <w:r>
        <w:t>23  MINNESOTA</w:t>
      </w:r>
      <w:bookmarkEnd w:id="26"/>
    </w:p>
    <w:p>
      <w:pPr>
        <w:pStyle w:val="Eyebrow"/>
      </w:pPr>
      <w:r>
        <w:t>FY2026 FEDERAL APPORTIONMENTS  |  WILDLIFE $23,819,471    ·    SPORT FISH $14,648,140</w:t>
      </w:r>
    </w:p>
    <w:p>
      <w:pPr>
        <w:pStyle w:val="Eyebrow"/>
        <w:keepNext/>
        <w:spacing w:after="40"/>
      </w:pPr>
      <w:r>
        <w:t>STATE HUNTING / STOCKING / WILDLIFE PROGRAM  |  PROGRAM RECORD FROM THE PRIOR 50-STATE EDITION</w:t>
      </w:r>
    </w:p>
    <w:p>
      <w:pPr>
        <w:pStyle w:val="Fact"/>
        <w:keepLines/>
      </w:pPr>
      <w:r>
        <w:t>Minnesota DNR posts species-level and date-specific fish stockings for neighborhood ponds. For example, the FiN table lists 480 bluegill stocked at Brooklyn Park Pond on May 15, 2026.</w:t>
      </w:r>
    </w:p>
    <w:p>
      <w:pPr>
        <w:pStyle w:val="SourceLine"/>
      </w:pPr>
      <w:r>
        <w:rPr>
          <w:b/>
        </w:rPr>
        <w:t xml:space="preserve">SOURCE  </w:t>
      </w:r>
      <w:hyperlink r:id="rId115">
        <w:r>
          <w:rPr>
            <w:color w:val="215F86"/>
            <w:u w:val="single"/>
          </w:rPr>
          <w:t>dnr.state.mn.us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7" w:name="state_mississippi"/>
      <w:pPr>
        <w:pStyle w:val="Heading2"/>
        <w:keepNext/>
        <w:spacing w:before="240"/>
      </w:pPr>
      <w:r>
        <w:t>24  MISSISSIPPI</w:t>
      </w:r>
      <w:bookmarkEnd w:id="27"/>
    </w:p>
    <w:p>
      <w:pPr>
        <w:pStyle w:val="Eyebrow"/>
      </w:pPr>
      <w:r>
        <w:t>FY2026 FEDERAL APPORTIONMENTS  |  WILDLIFE $12,204,415    ·    SPORT FISH $4,909,480</w:t>
      </w:r>
    </w:p>
    <w:p>
      <w:pPr>
        <w:pStyle w:val="Eyebrow"/>
        <w:keepNext/>
        <w:spacing w:after="40"/>
      </w:pPr>
      <w:r>
        <w:t>STATE HUNTING / STOCKING / WILDLIFE PROGRAM  |  PROGRAM RECORD FROM THE PRIOR 50-STATE EDITION</w:t>
      </w:r>
    </w:p>
    <w:p>
      <w:pPr>
        <w:pStyle w:val="Fact"/>
        <w:keepLines/>
      </w:pPr>
      <w:r>
        <w:t>Mississippi Wildlife, Fisheries and Parks operates the Turcotte and Bob Tyler fish hatcheries, which produce fish requested by fisheries biologists for stocking public sport-fish waters.</w:t>
      </w:r>
    </w:p>
    <w:p>
      <w:pPr>
        <w:pStyle w:val="SourceLine"/>
      </w:pPr>
      <w:r>
        <w:rPr>
          <w:b/>
        </w:rPr>
        <w:t xml:space="preserve">SOURCE  </w:t>
      </w:r>
      <w:hyperlink r:id="rId116">
        <w:r>
          <w:rPr>
            <w:color w:val="215F86"/>
            <w:u w:val="single"/>
          </w:rPr>
          <w:t>mdwfp.com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8" w:name="state_missouri"/>
      <w:pPr>
        <w:pStyle w:val="Heading2"/>
        <w:keepNext/>
        <w:spacing w:before="240"/>
      </w:pPr>
      <w:r>
        <w:t>25  MISSOURI</w:t>
      </w:r>
      <w:bookmarkEnd w:id="28"/>
    </w:p>
    <w:p>
      <w:pPr>
        <w:pStyle w:val="Eyebrow"/>
      </w:pPr>
      <w:r>
        <w:t>FY2026 FEDERAL APPORTIONMENTS  |  WILDLIFE $22,441,430    ·    SPORT FISH $9,531,472</w:t>
      </w:r>
    </w:p>
    <w:p>
      <w:pPr>
        <w:pStyle w:val="Eyebrow"/>
        <w:keepNext/>
        <w:spacing w:after="40"/>
      </w:pPr>
      <w:r>
        <w:t>STATE HUNTING / STOCKING / WILDLIFE PROGRAM  |  PROGRAM RECORD FROM THE PRIOR 50-STATE EDITION</w:t>
      </w:r>
    </w:p>
    <w:p>
      <w:pPr>
        <w:pStyle w:val="Fact"/>
        <w:keepLines/>
      </w:pPr>
      <w:r>
        <w:t>Missouri Conservation stocks rainbow trout in designated winter fishing lakes beginning in early November; different fishing and harvest rules apply by location.</w:t>
      </w:r>
    </w:p>
    <w:p>
      <w:pPr>
        <w:pStyle w:val="SourceLine"/>
      </w:pPr>
      <w:r>
        <w:rPr>
          <w:b/>
        </w:rPr>
        <w:t xml:space="preserve">SOURCE  </w:t>
      </w:r>
      <w:hyperlink r:id="rId117">
        <w:r>
          <w:rPr>
            <w:color w:val="215F86"/>
            <w:u w:val="single"/>
          </w:rPr>
          <w:t>mdc.mo.gov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29" w:name="state_montana"/>
      <w:pPr>
        <w:pStyle w:val="Heading2"/>
        <w:keepNext/>
        <w:spacing w:before="240"/>
      </w:pPr>
      <w:r>
        <w:t>26  MONTANA</w:t>
      </w:r>
      <w:bookmarkEnd w:id="29"/>
    </w:p>
    <w:p>
      <w:pPr>
        <w:pStyle w:val="Eyebrow"/>
      </w:pPr>
      <w:r>
        <w:t>FY2026 FEDERAL APPORTIONMENTS  |  WILDLIFE $21,957,263    ·    SPORT FISH $11,043,935</w:t>
      </w:r>
    </w:p>
    <w:p>
      <w:pPr>
        <w:pStyle w:val="Eyebrow"/>
        <w:keepNext/>
        <w:spacing w:after="40"/>
      </w:pPr>
      <w:r>
        <w:t>STATE HUNTING / STOCKING / WILDLIFE PROGRAM  |  PROGRAM RECORD FROM THE PRIOR 50-STATE EDITION</w:t>
      </w:r>
    </w:p>
    <w:p>
      <w:pPr>
        <w:pStyle w:val="Fact"/>
        <w:keepLines/>
      </w:pPr>
      <w:r>
        <w:t>Montana Fish, Wildlife and Parks maintains searchable fish stocking records. It also administers predator-hunting quotas and reports for mountain lions and wolves under separate programs.</w:t>
      </w:r>
    </w:p>
    <w:p>
      <w:pPr>
        <w:pStyle w:val="SourceLine"/>
      </w:pPr>
      <w:r>
        <w:rPr>
          <w:b/>
        </w:rPr>
        <w:t xml:space="preserve">SOURCE  </w:t>
      </w:r>
      <w:hyperlink r:id="rId118">
        <w:r>
          <w:rPr>
            <w:color w:val="215F86"/>
            <w:u w:val="single"/>
          </w:rPr>
          <w:t>fwp.mt.gov — view original record</w:t>
        </w:r>
      </w:hyperlink>
    </w:p>
    <w:p>
      <w:pPr>
        <w:pStyle w:val="Eyebrow"/>
        <w:keepNext/>
        <w:spacing w:after="40"/>
      </w:pPr>
      <w:r>
        <w:t>PREVIOUS PREDATOR EVIDENCE • RETAINED  |  PREDATOR HARVEST AND MANAGEMENT</w:t>
      </w:r>
    </w:p>
    <w:p>
      <w:pPr>
        <w:pStyle w:val="Fact"/>
        <w:keepLines/>
      </w:pPr>
      <w:r>
        <w:t>Montana FWP publishes wolf hunting/trapping rules and wolf harvest data. Its 2025 wolf plan includes conflict management; a separate lion-harvest meeting agenda linked mountain lion management and mule-deer/elk population considerations. These are not proof that every predator killed was to increase deer.</w:t>
      </w:r>
    </w:p>
    <w:p>
      <w:pPr>
        <w:pStyle w:val="SourceLine"/>
      </w:pPr>
      <w:r>
        <w:rPr>
          <w:b/>
        </w:rPr>
        <w:t xml:space="preserve">SOURCE  </w:t>
      </w:r>
      <w:hyperlink r:id="rId119">
        <w:r>
          <w:rPr>
            <w:color w:val="215F86"/>
            <w:u w:val="single"/>
          </w:rPr>
          <w:t>fwp.mt.gov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0" w:name="state_nebraska"/>
      <w:pPr>
        <w:pStyle w:val="Heading2"/>
        <w:keepNext/>
        <w:spacing w:before="240"/>
      </w:pPr>
      <w:r>
        <w:t>27  NEBRASKA</w:t>
      </w:r>
      <w:bookmarkEnd w:id="30"/>
    </w:p>
    <w:p>
      <w:pPr>
        <w:pStyle w:val="Eyebrow"/>
      </w:pPr>
      <w:r>
        <w:t>FY2026 FEDERAL APPORTIONMENTS  |  WILDLIFE $15,218,471    ·    SPORT FISH $5,702,887</w:t>
      </w:r>
    </w:p>
    <w:p>
      <w:pPr>
        <w:pStyle w:val="Eyebrow"/>
        <w:keepNext/>
        <w:spacing w:after="40"/>
      </w:pPr>
      <w:r>
        <w:t>STATE HUNTING / STOCKING / WILDLIFE PROGRAM  |  PROGRAM RECORD FROM THE PRIOR 50-STATE EDITION</w:t>
      </w:r>
    </w:p>
    <w:p>
      <w:pPr>
        <w:pStyle w:val="Fact"/>
        <w:keepLines/>
      </w:pPr>
      <w:r>
        <w:t>Nebraska Game and Parks stocks rainbow trout into city ponds and state recreation waters in spring and fall, publishing quantities and planned fall 2026 dates.</w:t>
      </w:r>
    </w:p>
    <w:p>
      <w:pPr>
        <w:pStyle w:val="SourceLine"/>
      </w:pPr>
      <w:r>
        <w:rPr>
          <w:b/>
        </w:rPr>
        <w:t xml:space="preserve">SOURCE  </w:t>
      </w:r>
      <w:hyperlink r:id="rId120">
        <w:r>
          <w:rPr>
            <w:color w:val="215F86"/>
            <w:u w:val="single"/>
          </w:rPr>
          <w:t>outdoornebraska.gov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1" w:name="state_nevada"/>
      <w:pPr>
        <w:pStyle w:val="Heading2"/>
        <w:keepNext/>
        <w:spacing w:before="240"/>
      </w:pPr>
      <w:r>
        <w:t>28  NEVADA</w:t>
      </w:r>
      <w:bookmarkEnd w:id="31"/>
    </w:p>
    <w:p>
      <w:pPr>
        <w:pStyle w:val="Eyebrow"/>
      </w:pPr>
      <w:r>
        <w:t>FY2026 FEDERAL APPORTIONMENTS  |  WILDLIFE $15,610,455    ·    SPORT FISH $6,723,920</w:t>
      </w:r>
    </w:p>
    <w:p>
      <w:pPr>
        <w:pStyle w:val="Eyebrow"/>
        <w:keepNext/>
        <w:spacing w:after="40"/>
      </w:pPr>
      <w:r>
        <w:t>DOCUMENTED STATE WILDLIFE PROGRAM  |  PROGRAM RECORD FROM THE PRIOR 50-STATE EDITION</w:t>
      </w:r>
    </w:p>
    <w:p>
      <w:pPr>
        <w:pStyle w:val="Fact"/>
        <w:keepLines/>
      </w:pPr>
      <w:r>
        <w:t>Nevada Department of Wildlife publishes predator management plans addressing mule deer and other game, including funded coyote/mountain lion removal project proposals.</w:t>
      </w:r>
    </w:p>
    <w:p>
      <w:pPr>
        <w:pStyle w:val="SourceLine"/>
      </w:pPr>
      <w:r>
        <w:rPr>
          <w:b/>
        </w:rPr>
        <w:t xml:space="preserve">SOURCE  </w:t>
      </w:r>
      <w:hyperlink r:id="rId86">
        <w:r>
          <w:rPr>
            <w:color w:val="215F86"/>
            <w:u w:val="single"/>
          </w:rPr>
          <w:t>ndow.org — view original record</w:t>
        </w:r>
      </w:hyperlink>
    </w:p>
    <w:p>
      <w:pPr>
        <w:pStyle w:val="Eyebrow"/>
        <w:keepNext/>
        <w:spacing w:after="40"/>
      </w:pPr>
      <w:r>
        <w:t>ORIGINAL REPORT • RETAINED  |  NEVADA: FUNDED PROJECTS TO REMOVE COYOTES AND MOUNTAIN LIONS</w:t>
      </w:r>
    </w:p>
    <w:p>
      <w:pPr>
        <w:pStyle w:val="Fact"/>
        <w:keepLines/>
      </w:pPr>
      <w:r>
        <w:t>Nevada Wildlife's FY2025 predator-management plan includes Project 38 (focused coyote removal to protect big-game species) and Project 40 (coyote and mountain lion removal intended to increase mule deer and sage-grouse populations). Each project had a $100,000 planned budget from the state's predator fee; a plan is not proof those funds were fully spent or that population targets were achieved.</w:t>
      </w:r>
    </w:p>
    <w:p>
      <w:pPr>
        <w:pStyle w:val="SourceLine"/>
      </w:pPr>
      <w:r>
        <w:rPr>
          <w:b/>
        </w:rPr>
        <w:t xml:space="preserve">SOURCE  </w:t>
      </w:r>
      <w:hyperlink r:id="rId86">
        <w:r>
          <w:rPr>
            <w:color w:val="215F86"/>
            <w:u w:val="single"/>
          </w:rPr>
          <w:t>ndow.org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2" w:name="state_newhampshire"/>
      <w:pPr>
        <w:pStyle w:val="Heading2"/>
        <w:keepNext/>
        <w:spacing w:before="240"/>
      </w:pPr>
      <w:r>
        <w:t>29  NEW HAMPSHIRE</w:t>
      </w:r>
      <w:bookmarkEnd w:id="32"/>
    </w:p>
    <w:p>
      <w:pPr>
        <w:pStyle w:val="Eyebrow"/>
      </w:pPr>
      <w:r>
        <w:t>FY2026 FEDERAL APPORTIONMENTS  |  WILDLIFE $5,027,605    ·    SPORT FISH $4,428,529</w:t>
      </w:r>
    </w:p>
    <w:p>
      <w:pPr>
        <w:pStyle w:val="Eyebrow"/>
        <w:keepNext/>
        <w:spacing w:after="40"/>
      </w:pPr>
      <w:r>
        <w:t>STATE HUNTING / STOCKING / WILDLIFE PROGRAM  |  PROGRAM RECORD FROM THE PRIOR 50-STATE EDITION</w:t>
      </w:r>
    </w:p>
    <w:p>
      <w:pPr>
        <w:pStyle w:val="Fact"/>
        <w:keepLines/>
      </w:pPr>
      <w:r>
        <w:t>New Hampshire Fish and Game stocks trout-managed waters and announced 2025-2026 reductions in hatchery output while modernizing its hatcheries.</w:t>
      </w:r>
    </w:p>
    <w:p>
      <w:pPr>
        <w:pStyle w:val="SourceLine"/>
      </w:pPr>
      <w:r>
        <w:rPr>
          <w:b/>
        </w:rPr>
        <w:t xml:space="preserve">SOURCE  </w:t>
      </w:r>
      <w:hyperlink r:id="rId121">
        <w:r>
          <w:rPr>
            <w:color w:val="215F86"/>
            <w:u w:val="single"/>
          </w:rPr>
          <w:t>nhfishgame.com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3" w:name="state_newjersey"/>
      <w:pPr>
        <w:pStyle w:val="Heading2"/>
        <w:keepNext/>
        <w:spacing w:before="240"/>
      </w:pPr>
      <w:r>
        <w:t>30  NEW JERSEY</w:t>
      </w:r>
      <w:bookmarkEnd w:id="33"/>
    </w:p>
    <w:p>
      <w:pPr>
        <w:pStyle w:val="Eyebrow"/>
      </w:pPr>
      <w:r>
        <w:t>FY2026 FEDERAL APPORTIONMENTS  |  WILDLIFE $8,289,959    ·    SPORT FISH $4,428,529</w:t>
      </w:r>
    </w:p>
    <w:p>
      <w:pPr>
        <w:pStyle w:val="Eyebrow"/>
        <w:keepNext/>
        <w:spacing w:after="40"/>
      </w:pPr>
      <w:r>
        <w:t>STATE HUNTING / STOCKING / WILDLIFE PROGRAM  |  PROGRAM RECORD FROM THE PRIOR 50-STATE EDITION</w:t>
      </w:r>
    </w:p>
    <w:p>
      <w:pPr>
        <w:pStyle w:val="Fact"/>
        <w:keepLines/>
      </w:pPr>
      <w:r>
        <w:t>New Jersey Fish and Wildlife stocks pheasants at 23 wildlife management areas and additional federal lands, plus quail at two wildlife management areas; the agency publishes a 2026 release schedule.</w:t>
      </w:r>
    </w:p>
    <w:p>
      <w:pPr>
        <w:pStyle w:val="SourceLine"/>
      </w:pPr>
      <w:r>
        <w:rPr>
          <w:b/>
        </w:rPr>
        <w:t xml:space="preserve">SOURCE  </w:t>
      </w:r>
      <w:hyperlink r:id="rId122">
        <w:r>
          <w:rPr>
            <w:color w:val="215F86"/>
            <w:u w:val="single"/>
          </w:rPr>
          <w:t>dep.nj.gov — view original record</w:t>
        </w:r>
      </w:hyperlink>
    </w:p>
    <w:p>
      <w:pPr>
        <w:pStyle w:val="Eyebrow"/>
        <w:keepNext/>
        <w:spacing w:after="40"/>
      </w:pPr>
      <w:r>
        <w:t>HATCHERY STOCKING / HUNTING  |  APPROXIMATELY 50,000 PHEASANTS AND 5,200 QUAIL EACH YEAR</w:t>
      </w:r>
    </w:p>
    <w:p>
      <w:pPr>
        <w:pStyle w:val="Fact"/>
        <w:keepLines/>
      </w:pPr>
      <w:r>
        <w:t>New Jersey Fish and Wildlife reports stocking approximately 50,000 pheasants at 23 wildlife management areas and additional sites annually, as well as about 5,200 quail at two WMAs. This is an agency annual-program estimate, not a completed FY2026 kill or stocking tally.</w:t>
      </w:r>
    </w:p>
    <w:p>
      <w:pPr>
        <w:pStyle w:val="SourceLine"/>
      </w:pPr>
      <w:r>
        <w:rPr>
          <w:b/>
        </w:rPr>
        <w:t xml:space="preserve">SOURCE  </w:t>
      </w:r>
      <w:hyperlink r:id="rId123">
        <w:r>
          <w:rPr>
            <w:color w:val="215F86"/>
            <w:u w:val="single"/>
          </w:rPr>
          <w:t>dep.nj.gov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4" w:name="state_newmexico"/>
      <w:pPr>
        <w:pStyle w:val="Heading2"/>
        <w:keepNext/>
        <w:spacing w:before="240"/>
      </w:pPr>
      <w:r>
        <w:t>31  NEW MEXICO</w:t>
      </w:r>
      <w:bookmarkEnd w:id="34"/>
    </w:p>
    <w:p>
      <w:pPr>
        <w:pStyle w:val="Eyebrow"/>
      </w:pPr>
      <w:r>
        <w:t>FY2026 FEDERAL APPORTIONMENTS  |  WILDLIFE $17,768,168    ·    SPORT FISH $7,958,548</w:t>
      </w:r>
    </w:p>
    <w:p>
      <w:pPr>
        <w:pStyle w:val="Eyebrow"/>
        <w:keepNext/>
        <w:spacing w:after="40"/>
      </w:pPr>
      <w:r>
        <w:t>STATE HUNTING / STOCKING / WILDLIFE PROGRAM  |  PROGRAM RECORD FROM THE PRIOR 50-STATE EDITION</w:t>
      </w:r>
    </w:p>
    <w:p>
      <w:pPr>
        <w:pStyle w:val="Fact"/>
        <w:keepLines/>
      </w:pPr>
      <w:r>
        <w:t>New Mexico Game and Fish describes trout and other recreational fish management and links a weekly fishing-and-stocking report. Its official guide identifies Sport Fish Restoration money as supporting hatcheries and stocking.</w:t>
      </w:r>
    </w:p>
    <w:p>
      <w:pPr>
        <w:pStyle w:val="SourceLine"/>
      </w:pPr>
      <w:r>
        <w:rPr>
          <w:b/>
        </w:rPr>
        <w:t xml:space="preserve">SOURCE  </w:t>
      </w:r>
      <w:hyperlink r:id="rId124">
        <w:r>
          <w:rPr>
            <w:color w:val="215F86"/>
            <w:u w:val="single"/>
          </w:rPr>
          <w:t>wildlife.dgf.nm.gov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5" w:name="state_newyork"/>
      <w:pPr>
        <w:pStyle w:val="Heading2"/>
        <w:keepNext/>
        <w:spacing w:before="240"/>
      </w:pPr>
      <w:r>
        <w:t>32  NEW YORK</w:t>
      </w:r>
      <w:bookmarkEnd w:id="35"/>
    </w:p>
    <w:p>
      <w:pPr>
        <w:pStyle w:val="Eyebrow"/>
      </w:pPr>
      <w:r>
        <w:t>FY2026 FEDERAL APPORTIONMENTS  |  WILDLIFE $20,933,144    ·    SPORT FISH $9,771,904</w:t>
      </w:r>
    </w:p>
    <w:p>
      <w:pPr>
        <w:pStyle w:val="Eyebrow"/>
        <w:keepNext/>
        <w:spacing w:after="40"/>
      </w:pPr>
      <w:r>
        <w:t>STATE HUNTING / STOCKING / WILDLIFE PROGRAM  |  PROGRAM RECORD FROM THE PRIOR 50-STATE EDITION</w:t>
      </w:r>
    </w:p>
    <w:p>
      <w:pPr>
        <w:pStyle w:val="Fact"/>
        <w:keepLines/>
      </w:pPr>
      <w:r>
        <w:t>New York DEC operates Reynolds Game Farm. Agency June 2025 records planned 50,000 pheasant releases and about 7,500 day-old chicks; these are planned rather than confirmed final releases.</w:t>
      </w:r>
    </w:p>
    <w:p>
      <w:pPr>
        <w:pStyle w:val="SourceLine"/>
      </w:pPr>
      <w:r>
        <w:rPr>
          <w:b/>
        </w:rPr>
        <w:t xml:space="preserve">SOURCE  </w:t>
      </w:r>
      <w:hyperlink r:id="rId67">
        <w:r>
          <w:rPr>
            <w:color w:val="215F86"/>
            <w:u w:val="single"/>
          </w:rPr>
          <w:t>dec.ny.gov — view original record</w:t>
        </w:r>
      </w:hyperlink>
    </w:p>
    <w:p>
      <w:pPr>
        <w:pStyle w:val="Eyebrow"/>
        <w:keepNext/>
        <w:spacing w:after="40"/>
      </w:pPr>
      <w:r>
        <w:t>ORIGINAL REPORT • RETAINED  |  NEW YORK: STATE GAME FARM</w:t>
      </w:r>
    </w:p>
    <w:p>
      <w:pPr>
        <w:pStyle w:val="Fact"/>
        <w:keepLines/>
      </w:pPr>
      <w:r>
        <w:t>New York DEC runs the Reynolds Game Farm. Agency meeting records describe a 2025 plan to release 50,000 pheasants and distribute approximately 7,500 day-old chicks. The 50,000 figure is a plan, not a verified final count.</w:t>
      </w:r>
    </w:p>
    <w:p>
      <w:pPr>
        <w:pStyle w:val="SourceLine"/>
      </w:pPr>
      <w:r>
        <w:rPr>
          <w:b/>
        </w:rPr>
        <w:t xml:space="preserve">SOURCE  </w:t>
      </w:r>
      <w:hyperlink r:id="rId66">
        <w:r>
          <w:rPr>
            <w:color w:val="215F86"/>
            <w:u w:val="single"/>
          </w:rPr>
          <w:t>dec.ny.gov — view original record</w:t>
        </w:r>
      </w:hyperlink>
    </w:p>
    <w:p>
      <w:pPr>
        <w:pStyle w:val="SourceLine"/>
      </w:pPr>
      <w:r>
        <w:rPr>
          <w:b/>
        </w:rPr>
        <w:t xml:space="preserve">SOURCE  </w:t>
      </w:r>
      <w:hyperlink r:id="rId67">
        <w:r>
          <w:rPr>
            <w:color w:val="215F86"/>
            <w:u w:val="single"/>
          </w:rPr>
          <w:t>Additional source from original report</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6" w:name="state_northcarolina"/>
      <w:pPr>
        <w:pStyle w:val="Heading2"/>
        <w:keepNext/>
        <w:spacing w:before="240"/>
      </w:pPr>
      <w:r>
        <w:t>33  NORTH CAROLINA</w:t>
      </w:r>
      <w:bookmarkEnd w:id="36"/>
    </w:p>
    <w:p>
      <w:pPr>
        <w:pStyle w:val="Eyebrow"/>
      </w:pPr>
      <w:r>
        <w:t>FY2026 FEDERAL APPORTIONMENTS  |  WILDLIFE $22,308,487    ·    SPORT FISH $13,226,310</w:t>
      </w:r>
    </w:p>
    <w:p>
      <w:pPr>
        <w:pStyle w:val="Eyebrow"/>
        <w:keepNext/>
        <w:spacing w:after="40"/>
      </w:pPr>
      <w:r>
        <w:t>STATE HUNTING / STOCKING / WILDLIFE PROGRAM  |  PROGRAM RECORD FROM THE PRIOR 50-STATE EDITION</w:t>
      </w:r>
    </w:p>
    <w:p>
      <w:pPr>
        <w:pStyle w:val="Fact"/>
        <w:keepLines/>
      </w:pPr>
      <w:r>
        <w:t>North Carolina Wildlife reported 2026 trout stocking changes during a $50 million major state hatchery renovation, including purchased private-hatchery trout to maintain recreational stocking.</w:t>
      </w:r>
    </w:p>
    <w:p>
      <w:pPr>
        <w:pStyle w:val="SourceLine"/>
      </w:pPr>
      <w:r>
        <w:rPr>
          <w:b/>
        </w:rPr>
        <w:t xml:space="preserve">SOURCE  </w:t>
      </w:r>
      <w:hyperlink r:id="rId125">
        <w:r>
          <w:rPr>
            <w:color w:val="215F86"/>
            <w:u w:val="single"/>
          </w:rPr>
          <w:t>ncwildlife.gov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7" w:name="state_northdakota"/>
      <w:pPr>
        <w:pStyle w:val="Heading2"/>
        <w:keepNext/>
        <w:spacing w:before="240"/>
      </w:pPr>
      <w:r>
        <w:t>34  NORTH DAKOTA</w:t>
      </w:r>
      <w:bookmarkEnd w:id="37"/>
    </w:p>
    <w:p>
      <w:pPr>
        <w:pStyle w:val="Eyebrow"/>
      </w:pPr>
      <w:r>
        <w:t>FY2026 FEDERAL APPORTIONMENTS  |  WILDLIFE $12,140,115    ·    SPORT FISH $5,115,623</w:t>
      </w:r>
    </w:p>
    <w:p>
      <w:pPr>
        <w:pStyle w:val="Eyebrow"/>
        <w:keepNext/>
        <w:spacing w:after="40"/>
      </w:pPr>
      <w:r>
        <w:t>STATE HUNTING / STOCKING / WILDLIFE PROGRAM  |  PROGRAM RECORD FROM THE PRIOR 50-STATE EDITION</w:t>
      </w:r>
    </w:p>
    <w:p>
      <w:pPr>
        <w:pStyle w:val="Fact"/>
        <w:keepLines/>
      </w:pPr>
      <w:r>
        <w:t>North Dakota Game and Fish publishes stocking details by lake. Its 2026 Spiritwood Lake record includes 43,200 walleye fingerlings and 170 adult yellow perch.</w:t>
      </w:r>
    </w:p>
    <w:p>
      <w:pPr>
        <w:pStyle w:val="SourceLine"/>
      </w:pPr>
      <w:r>
        <w:rPr>
          <w:b/>
        </w:rPr>
        <w:t xml:space="preserve">SOURCE  </w:t>
      </w:r>
      <w:hyperlink r:id="rId126">
        <w:r>
          <w:rPr>
            <w:color w:val="215F86"/>
            <w:u w:val="single"/>
          </w:rPr>
          <w:t>gfappspublic.nd.gov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8" w:name="state_ohio"/>
      <w:pPr>
        <w:pStyle w:val="Heading2"/>
        <w:keepNext/>
        <w:spacing w:before="240"/>
      </w:pPr>
      <w:r>
        <w:t>35  OHIO</w:t>
      </w:r>
      <w:bookmarkEnd w:id="38"/>
    </w:p>
    <w:p>
      <w:pPr>
        <w:pStyle w:val="Eyebrow"/>
      </w:pPr>
      <w:r>
        <w:t>FY2026 FEDERAL APPORTIONMENTS  |  WILDLIFE $16,569,111    ·    SPORT FISH $8,901,849</w:t>
      </w:r>
    </w:p>
    <w:p>
      <w:pPr>
        <w:pStyle w:val="Eyebrow"/>
        <w:keepNext/>
        <w:spacing w:after="40"/>
      </w:pPr>
      <w:r>
        <w:t>STATE HUNTING / STOCKING / WILDLIFE PROGRAM  |  PROGRAM RECORD FROM THE PRIOR 50-STATE EDITION</w:t>
      </w:r>
    </w:p>
    <w:p>
      <w:pPr>
        <w:pStyle w:val="Fact"/>
        <w:keepLines/>
      </w:pPr>
      <w:r>
        <w:t>Ohio DNR says it releases about 80,000 hatchery-raised rainbow trout into public lakes and ponds each spring, with 2026 dates and fishing harvest rules.</w:t>
      </w:r>
    </w:p>
    <w:p>
      <w:pPr>
        <w:pStyle w:val="SourceLine"/>
      </w:pPr>
      <w:r>
        <w:rPr>
          <w:b/>
        </w:rPr>
        <w:t xml:space="preserve">SOURCE  </w:t>
      </w:r>
      <w:hyperlink r:id="rId127">
        <w:r>
          <w:rPr>
            <w:color w:val="215F86"/>
            <w:u w:val="single"/>
          </w:rPr>
          <w:t>ohiodnr.gov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39" w:name="state_oklahoma"/>
      <w:pPr>
        <w:pStyle w:val="Heading2"/>
        <w:keepNext/>
        <w:spacing w:before="240"/>
      </w:pPr>
      <w:r>
        <w:t>36  OKLAHOMA</w:t>
      </w:r>
      <w:bookmarkEnd w:id="39"/>
    </w:p>
    <w:p>
      <w:pPr>
        <w:pStyle w:val="Eyebrow"/>
      </w:pPr>
      <w:r>
        <w:t>FY2026 FEDERAL APPORTIONMENTS  |  WILDLIFE $17,533,166    ·    SPORT FISH $8,234,607</w:t>
      </w:r>
    </w:p>
    <w:p>
      <w:pPr>
        <w:pStyle w:val="Eyebrow"/>
        <w:keepNext/>
        <w:spacing w:after="40"/>
      </w:pPr>
      <w:r>
        <w:t>STATE HUNTING / STOCKING / WILDLIFE PROGRAM  |  PROGRAM RECORD FROM THE PRIOR 50-STATE EDITION</w:t>
      </w:r>
    </w:p>
    <w:p>
      <w:pPr>
        <w:pStyle w:val="Fact"/>
        <w:keepLines/>
      </w:pPr>
      <w:r>
        <w:t>Oklahoma Wildlife Conservation stocks trout into designated rivers and other areas; Blue River receives seasonal stockings and Lower Mountain Fork and Lower Illinois generally year-round stockings.</w:t>
      </w:r>
    </w:p>
    <w:p>
      <w:pPr>
        <w:pStyle w:val="SourceLine"/>
      </w:pPr>
      <w:r>
        <w:rPr>
          <w:b/>
        </w:rPr>
        <w:t xml:space="preserve">SOURCE  </w:t>
      </w:r>
      <w:hyperlink r:id="rId128">
        <w:r>
          <w:rPr>
            <w:color w:val="215F86"/>
            <w:u w:val="single"/>
          </w:rPr>
          <w:t>wildlifedepartment.com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0" w:name="state_oregon"/>
      <w:pPr>
        <w:pStyle w:val="Heading2"/>
        <w:keepNext/>
        <w:spacing w:before="240"/>
      </w:pPr>
      <w:r>
        <w:t>37  OREGON</w:t>
      </w:r>
      <w:bookmarkEnd w:id="40"/>
    </w:p>
    <w:p>
      <w:pPr>
        <w:pStyle w:val="Eyebrow"/>
      </w:pPr>
      <w:r>
        <w:t>FY2026 FEDERAL APPORTIONMENTS  |  WILDLIFE $20,075,259    ·    SPORT FISH $9,708,616</w:t>
      </w:r>
    </w:p>
    <w:p>
      <w:pPr>
        <w:pStyle w:val="Eyebrow"/>
        <w:keepNext/>
        <w:spacing w:after="40"/>
      </w:pPr>
      <w:r>
        <w:t>DOCUMENTED STATE WILDLIFE PROGRAM  |  PROGRAM RECORD FROM THE PRIOR 50-STATE EDITION</w:t>
      </w:r>
    </w:p>
    <w:p>
      <w:pPr>
        <w:pStyle w:val="Fact"/>
        <w:keepLines/>
      </w:pPr>
      <w:r>
        <w:t>Oregon Fish and Wildlife documents lethal wolf removals in response to livestock depredation. Its 2025 annual report distinguishes removals by agency or permitted producers from wolves killed during attacks.</w:t>
      </w:r>
    </w:p>
    <w:p>
      <w:pPr>
        <w:pStyle w:val="SourceLine"/>
      </w:pPr>
      <w:r>
        <w:rPr>
          <w:b/>
        </w:rPr>
        <w:t xml:space="preserve">SOURCE  </w:t>
      </w:r>
      <w:hyperlink r:id="rId87">
        <w:r>
          <w:rPr>
            <w:color w:val="215F86"/>
            <w:u w:val="single"/>
          </w:rPr>
          <w:t>dfw.state.or.us — view original record</w:t>
        </w:r>
      </w:hyperlink>
    </w:p>
    <w:p>
      <w:pPr>
        <w:pStyle w:val="Eyebrow"/>
        <w:keepNext/>
        <w:spacing w:after="40"/>
      </w:pPr>
      <w:r>
        <w:t>ORIGINAL REPORT • RETAINED  |  OREGON: 20 WOLVES KILLED UNDER LIVESTOCK-DAMAGE CONTROL IN 2025</w:t>
      </w:r>
    </w:p>
    <w:p>
      <w:pPr>
        <w:pStyle w:val="Fact"/>
        <w:keepLines/>
      </w:pPr>
      <w:r>
        <w:t>Oregon Fish and Wildlife's 2025 wolf report documents 20 wolves lethally removed in response to chronic livestock depredation in the eastern management zone: 17 by agency personnel or USDA Wildlife Services, and three by livestock producers with permits. Separately, livestock producers killed three wolves caught attacking livestock. The report also documents nonlethal conflict-prevention measures.</w:t>
      </w:r>
    </w:p>
    <w:p>
      <w:pPr>
        <w:pStyle w:val="SourceLine"/>
      </w:pPr>
      <w:r>
        <w:rPr>
          <w:b/>
        </w:rPr>
        <w:t xml:space="preserve">SOURCE  </w:t>
      </w:r>
      <w:hyperlink r:id="rId87">
        <w:r>
          <w:rPr>
            <w:color w:val="215F86"/>
            <w:u w:val="single"/>
          </w:rPr>
          <w:t>dfw.state.or.us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1" w:name="state_pennsylvania"/>
      <w:pPr>
        <w:pStyle w:val="Heading2"/>
        <w:keepNext/>
        <w:spacing w:before="240"/>
      </w:pPr>
      <w:r>
        <w:t>38  PENNSYLVANIA</w:t>
      </w:r>
      <w:bookmarkEnd w:id="41"/>
    </w:p>
    <w:p>
      <w:pPr>
        <w:pStyle w:val="Eyebrow"/>
      </w:pPr>
      <w:r>
        <w:t>FY2026 FEDERAL APPORTIONMENTS  |  WILDLIFE $30,594,626    ·    SPORT FISH $10,685,776</w:t>
      </w:r>
    </w:p>
    <w:p>
      <w:pPr>
        <w:pStyle w:val="Eyebrow"/>
        <w:keepNext/>
        <w:spacing w:after="40"/>
      </w:pPr>
      <w:r>
        <w:t>STATE HUNTING / STOCKING / WILDLIFE PROGRAM  |  PROGRAM RECORD FROM THE PRIOR 50-STATE EDITION</w:t>
      </w:r>
    </w:p>
    <w:p>
      <w:pPr>
        <w:pStyle w:val="Fact"/>
        <w:keepLines/>
      </w:pPr>
      <w:r>
        <w:t>Pennsylvania Game Commission published a 2026 pheasant allocation of 231,980 birds across six regions, divided into junior, in-season and winter releases. These are listed allocations, not independently confirmed final releases.</w:t>
      </w:r>
    </w:p>
    <w:p>
      <w:pPr>
        <w:pStyle w:val="SourceLine"/>
      </w:pPr>
      <w:r>
        <w:rPr>
          <w:b/>
        </w:rPr>
        <w:t xml:space="preserve">SOURCE  </w:t>
      </w:r>
      <w:hyperlink r:id="rId68">
        <w:r>
          <w:rPr>
            <w:color w:val="215F86"/>
            <w:u w:val="single"/>
          </w:rPr>
          <w:t>pa.gov — view original record</w:t>
        </w:r>
      </w:hyperlink>
    </w:p>
    <w:p>
      <w:pPr>
        <w:pStyle w:val="Eyebrow"/>
        <w:keepNext/>
        <w:spacing w:after="40"/>
      </w:pPr>
      <w:r>
        <w:t>STOCKING / HUNTING  |  MORE THAN 230,000 PHEASANTS ALLOCATED FOR HUNTING</w:t>
      </w:r>
    </w:p>
    <w:p>
      <w:pPr>
        <w:pStyle w:val="Fact"/>
        <w:keepLines/>
      </w:pPr>
      <w:r>
        <w:t>The Pennsylvania Game Commission's 2026 allocation table lists 231,980 pheasants for release across six regions, broken into youth, regular-season and winter distributions. These are allocations, not independently checked final releases.</w:t>
      </w:r>
    </w:p>
    <w:p>
      <w:pPr>
        <w:pStyle w:val="SourceLine"/>
      </w:pPr>
      <w:r>
        <w:rPr>
          <w:b/>
        </w:rPr>
        <w:t xml:space="preserve">SOURCE  </w:t>
      </w:r>
      <w:hyperlink r:id="rId68">
        <w:r>
          <w:rPr>
            <w:color w:val="215F86"/>
            <w:u w:val="single"/>
          </w:rPr>
          <w:t>pa.gov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2" w:name="state_rhodeisland"/>
      <w:pPr>
        <w:pStyle w:val="Heading2"/>
        <w:keepNext/>
        <w:spacing w:before="240"/>
      </w:pPr>
      <w:r>
        <w:t>39  RHODE ISLAND</w:t>
      </w:r>
      <w:bookmarkEnd w:id="42"/>
    </w:p>
    <w:p>
      <w:pPr>
        <w:pStyle w:val="Eyebrow"/>
      </w:pPr>
      <w:r>
        <w:t>FY2026 FEDERAL APPORTIONMENTS  |  WILDLIFE $5,027,605    ·    SPORT FISH $4,428,529</w:t>
      </w:r>
    </w:p>
    <w:p>
      <w:pPr>
        <w:pStyle w:val="Eyebrow"/>
        <w:keepNext/>
        <w:spacing w:after="40"/>
      </w:pPr>
      <w:r>
        <w:t>STATE HUNTING / STOCKING / WILDLIFE PROGRAM  |  PROGRAM RECORD FROM THE PRIOR 50-STATE EDITION</w:t>
      </w:r>
    </w:p>
    <w:p>
      <w:pPr>
        <w:pStyle w:val="Fact"/>
        <w:keepLines/>
      </w:pPr>
      <w:r>
        <w:t>Rhode Island DEM releases trout in designated waters, with 2026 stocking locations and post-stocking updates listed for ponds, lakes and rivers.</w:t>
      </w:r>
    </w:p>
    <w:p>
      <w:pPr>
        <w:pStyle w:val="SourceLine"/>
      </w:pPr>
      <w:r>
        <w:rPr>
          <w:b/>
        </w:rPr>
        <w:t xml:space="preserve">SOURCE  </w:t>
      </w:r>
      <w:hyperlink r:id="rId129">
        <w:r>
          <w:rPr>
            <w:color w:val="215F86"/>
            <w:u w:val="single"/>
          </w:rPr>
          <w:t>dem.ri.gov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3" w:name="state_southcarolina"/>
      <w:pPr>
        <w:pStyle w:val="Heading2"/>
        <w:keepNext/>
        <w:spacing w:before="240"/>
      </w:pPr>
      <w:r>
        <w:t>40  SOUTH CAROLINA</w:t>
      </w:r>
      <w:bookmarkEnd w:id="43"/>
    </w:p>
    <w:p>
      <w:pPr>
        <w:pStyle w:val="Eyebrow"/>
      </w:pPr>
      <w:r>
        <w:t>FY2026 FEDERAL APPORTIONMENTS  |  WILDLIFE $11,071,422    ·    SPORT FISH $5,811,997</w:t>
      </w:r>
    </w:p>
    <w:p>
      <w:pPr>
        <w:pStyle w:val="Eyebrow"/>
        <w:keepNext/>
        <w:spacing w:after="40"/>
      </w:pPr>
      <w:r>
        <w:t>STATE HUNTING / STOCKING / WILDLIFE PROGRAM  |  PROGRAM RECORD FROM THE PRIOR 50-STATE EDITION</w:t>
      </w:r>
    </w:p>
    <w:p>
      <w:pPr>
        <w:pStyle w:val="Fact"/>
        <w:keepLines/>
      </w:pPr>
      <w:r>
        <w:t>South Carolina DNR posts a weekly trout stocking log; the October 9-15, 2026 report lists 5,693 trout stocked in listed rivers and streams.</w:t>
      </w:r>
    </w:p>
    <w:p>
      <w:pPr>
        <w:pStyle w:val="SourceLine"/>
      </w:pPr>
      <w:r>
        <w:rPr>
          <w:b/>
        </w:rPr>
        <w:t xml:space="preserve">SOURCE  </w:t>
      </w:r>
      <w:hyperlink r:id="rId130">
        <w:r>
          <w:rPr>
            <w:color w:val="215F86"/>
            <w:u w:val="single"/>
          </w:rPr>
          <w:t>dnr.sc.gov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4" w:name="state_southdakota"/>
      <w:pPr>
        <w:pStyle w:val="Heading2"/>
        <w:keepNext/>
        <w:spacing w:before="240"/>
      </w:pPr>
      <w:r>
        <w:t>41  SOUTH DAKOTA</w:t>
      </w:r>
      <w:bookmarkEnd w:id="44"/>
    </w:p>
    <w:p>
      <w:pPr>
        <w:pStyle w:val="Eyebrow"/>
      </w:pPr>
      <w:r>
        <w:t>FY2026 FEDERAL APPORTIONMENTS  |  WILDLIFE $14,329,482    ·    SPORT FISH $5,477,893</w:t>
      </w:r>
    </w:p>
    <w:p>
      <w:pPr>
        <w:pStyle w:val="Eyebrow"/>
        <w:keepNext/>
        <w:spacing w:after="40"/>
      </w:pPr>
      <w:r>
        <w:t>STATE HUNTING / STOCKING / WILDLIFE PROGRAM  |  PROGRAM RECORD FROM THE PRIOR 50-STATE EDITION</w:t>
      </w:r>
    </w:p>
    <w:p>
      <w:pPr>
        <w:pStyle w:val="Fact"/>
        <w:keepLines/>
      </w:pPr>
      <w:r>
        <w:t>South Dakota Game, Fish and Parks provides lake-level stocking reports. Its 2026 record for Island Lake in Minnehaha County lists two 110,000-walleye-fry stockings with distinct stated purposes.</w:t>
      </w:r>
    </w:p>
    <w:p>
      <w:pPr>
        <w:pStyle w:val="SourceLine"/>
      </w:pPr>
      <w:r>
        <w:rPr>
          <w:b/>
        </w:rPr>
        <w:t xml:space="preserve">SOURCE  </w:t>
      </w:r>
      <w:hyperlink r:id="rId131">
        <w:r>
          <w:rPr>
            <w:color w:val="215F86"/>
            <w:u w:val="single"/>
          </w:rPr>
          <w:t>apps.sd.gov — view original record</w:t>
        </w:r>
      </w:hyperlink>
    </w:p>
    <w:p>
      <w:pPr>
        <w:pStyle w:val="Eyebrow"/>
        <w:keepNext/>
        <w:spacing w:after="40"/>
      </w:pPr>
      <w:r>
        <w:t>LETHAL CONTROL / LIVESTOCK  |  DIRECT STATE PREDATOR CONTROL FOR LIVESTOCK</w:t>
      </w:r>
    </w:p>
    <w:p>
      <w:pPr>
        <w:pStyle w:val="Fact"/>
        <w:keepLines/>
      </w:pPr>
      <w:r>
        <w:t>South Dakota Game, Fish and Parks explicitly says it provides trapping, snaring, calling and aerial hunting of coyotes and red foxes when livestock producers or landowners request help for livestock loss or protection. The agency calls it an aggressive predator-control program and says it works with thousands of producers and landowners.</w:t>
      </w:r>
    </w:p>
    <w:p>
      <w:pPr>
        <w:pStyle w:val="SourceLine"/>
      </w:pPr>
      <w:r>
        <w:rPr>
          <w:b/>
        </w:rPr>
        <w:t xml:space="preserve">SOURCE  </w:t>
      </w:r>
      <w:hyperlink r:id="rId132">
        <w:r>
          <w:rPr>
            <w:color w:val="215F86"/>
            <w:u w:val="single"/>
          </w:rPr>
          <w:t>gfp.sd.gov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5" w:name="state_tennessee"/>
      <w:pPr>
        <w:pStyle w:val="Heading2"/>
        <w:keepNext/>
        <w:spacing w:before="240"/>
      </w:pPr>
      <w:r>
        <w:t>42  TENNESSEE</w:t>
      </w:r>
      <w:bookmarkEnd w:id="45"/>
    </w:p>
    <w:p>
      <w:pPr>
        <w:pStyle w:val="Eyebrow"/>
      </w:pPr>
      <w:r>
        <w:t>FY2026 FEDERAL APPORTIONMENTS  |  WILDLIFE $24,236,720    ·    SPORT FISH $9,238,365</w:t>
      </w:r>
    </w:p>
    <w:p>
      <w:pPr>
        <w:pStyle w:val="Eyebrow"/>
        <w:keepNext/>
        <w:spacing w:after="40"/>
      </w:pPr>
      <w:r>
        <w:t>STATE HUNTING / STOCKING / WILDLIFE PROGRAM  |  PROGRAM RECORD FROM THE PRIOR 50-STATE EDITION</w:t>
      </w:r>
    </w:p>
    <w:p>
      <w:pPr>
        <w:pStyle w:val="Fact"/>
        <w:keepLines/>
      </w:pPr>
      <w:r>
        <w:t>Tennessee Wildlife Resources Agency publishes a trout stocking schedule by destination, region, month and species for its 2026 angling program.</w:t>
      </w:r>
    </w:p>
    <w:p>
      <w:pPr>
        <w:pStyle w:val="SourceLine"/>
      </w:pPr>
      <w:r>
        <w:rPr>
          <w:b/>
        </w:rPr>
        <w:t xml:space="preserve">SOURCE  </w:t>
      </w:r>
      <w:hyperlink r:id="rId133">
        <w:r>
          <w:rPr>
            <w:color w:val="215F86"/>
            <w:u w:val="single"/>
          </w:rPr>
          <w:t>tn.gov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6" w:name="state_texas"/>
      <w:pPr>
        <w:pStyle w:val="Heading2"/>
        <w:keepNext/>
        <w:spacing w:before="240"/>
      </w:pPr>
      <w:r>
        <w:t>43  TEXAS</w:t>
      </w:r>
      <w:bookmarkEnd w:id="46"/>
    </w:p>
    <w:p>
      <w:pPr>
        <w:pStyle w:val="Eyebrow"/>
      </w:pPr>
      <w:r>
        <w:t>FY2026 FEDERAL APPORTIONMENTS  |  WILDLIFE $38,857,809    ·    SPORT FISH $22,142,647</w:t>
      </w:r>
    </w:p>
    <w:p>
      <w:pPr>
        <w:pStyle w:val="Eyebrow"/>
        <w:keepNext/>
        <w:spacing w:after="40"/>
      </w:pPr>
      <w:r>
        <w:t>STATE HUNTING / STOCKING / WILDLIFE PROGRAM  |  PROGRAM RECORD FROM THE PRIOR 50-STATE EDITION</w:t>
      </w:r>
    </w:p>
    <w:p>
      <w:pPr>
        <w:pStyle w:val="Fact"/>
        <w:keepLines/>
      </w:pPr>
      <w:r>
        <w:t>Texas Parks and Wildlife says it stocks approximately 40 million fish each year in public inland and coastal waters, largely from five freshwater and three saltwater hatcheries. This is an approximate annual figure, not a verified 2026 total.</w:t>
      </w:r>
    </w:p>
    <w:p>
      <w:pPr>
        <w:pStyle w:val="SourceLine"/>
      </w:pPr>
      <w:r>
        <w:rPr>
          <w:b/>
        </w:rPr>
        <w:t xml:space="preserve">SOURCE  </w:t>
      </w:r>
      <w:hyperlink r:id="rId134">
        <w:r>
          <w:rPr>
            <w:color w:val="215F86"/>
            <w:u w:val="single"/>
          </w:rPr>
          <w:t>tpwd.texas.gov — view original record</w:t>
        </w:r>
      </w:hyperlink>
    </w:p>
    <w:p>
      <w:pPr>
        <w:pStyle w:val="Eyebrow"/>
        <w:keepNext/>
        <w:spacing w:after="40"/>
      </w:pPr>
      <w:r>
        <w:t>PREDATOR CONTROL / HUNTING &amp; LIVESTOCK  |  TEXAS A&amp;M: PREDATOR MANAGEMENT SPECIFICALLY FOR HUNTING GAME</w:t>
      </w:r>
    </w:p>
    <w:p>
      <w:pPr>
        <w:pStyle w:val="Fact"/>
        <w:keepLines/>
      </w:pPr>
      <w:r>
        <w:t>Texas A&amp;M AgriLife Extension describes a cooperative federal/state/private Wildlife Services program funded by state and federal appropriations as well as rancher groups, counties and individuals. Its published description explicitly says Wildlife Services assists when predator management is considered necessary to increase native and exotic game populations managed for hunting. It separately names coyotes, bobcats and other species in livestock-protection work.</w:t>
      </w:r>
    </w:p>
    <w:p>
      <w:pPr>
        <w:pStyle w:val="SourceLine"/>
      </w:pPr>
      <w:r>
        <w:rPr>
          <w:b/>
        </w:rPr>
        <w:t xml:space="preserve">SOURCE  </w:t>
      </w:r>
      <w:hyperlink r:id="rId135">
        <w:r>
          <w:rPr>
            <w:color w:val="215F86"/>
            <w:u w:val="single"/>
          </w:rPr>
          <w:t>mytexas.ag.tamu.edu — view original record</w:t>
        </w:r>
      </w:hyperlink>
    </w:p>
    <w:p>
      <w:pPr>
        <w:pStyle w:val="Eyebrow"/>
        <w:keepNext/>
        <w:spacing w:after="40"/>
      </w:pPr>
      <w:r>
        <w:t>DEER / PREDATOR CONTROL  |  TEXAS PARKS &amp; WILDLIFE: CONTROLLING COYOTES FOR DEER FAWN SURVIVAL</w:t>
      </w:r>
    </w:p>
    <w:p>
      <w:pPr>
        <w:pStyle w:val="Fact"/>
        <w:keepLines/>
      </w:pPr>
      <w:r>
        <w:t>TPWD's Post Oak Savannah deer-management guidance describes coyote predation on deer fawns and says predator control can be used to protect wildlife; it identifies January–March as the optimum window for coyote control to reduce fawn impacts. This is official guidance, not an annual statewide kill count.</w:t>
      </w:r>
    </w:p>
    <w:p>
      <w:pPr>
        <w:pStyle w:val="SourceLine"/>
      </w:pPr>
      <w:r>
        <w:rPr>
          <w:b/>
        </w:rPr>
        <w:t xml:space="preserve">SOURCE  </w:t>
      </w:r>
      <w:hyperlink r:id="rId136">
        <w:r>
          <w:rPr>
            <w:color w:val="215F86"/>
            <w:u w:val="single"/>
          </w:rPr>
          <w:t>tpwd.texas.gov — view original record</w:t>
        </w:r>
      </w:hyperlink>
    </w:p>
    <w:p>
      <w:pPr>
        <w:pStyle w:val="Eyebrow"/>
        <w:keepNext/>
        <w:spacing w:after="40"/>
      </w:pPr>
      <w:r>
        <w:t>STATE WILDLIFE AREA / HISTORICAL RESULTS  |  TEXAS PARKS &amp; WILDLIFE: BLACK GAP MULE DEER PREDATOR CONTROL</w:t>
      </w:r>
    </w:p>
    <w:p>
      <w:pPr>
        <w:pStyle w:val="Fact"/>
        <w:keepLines/>
      </w:pPr>
      <w:r>
        <w:t>TPWD reports that predator control at its Black Gap Wildlife Management Area increased mule deer fawn survival and adult buck numbers. The agency also describes a history of intensive predator control for sheep operations in the Trans-Pecos and more localized controls as land use changed. The discussion is historical and does not establish current annual numbers.</w:t>
      </w:r>
    </w:p>
    <w:p>
      <w:pPr>
        <w:pStyle w:val="SourceLine"/>
      </w:pPr>
      <w:r>
        <w:rPr>
          <w:b/>
        </w:rPr>
        <w:t xml:space="preserve">SOURCE  </w:t>
      </w:r>
      <w:hyperlink r:id="rId137">
        <w:r>
          <w:rPr>
            <w:color w:val="215F86"/>
            <w:u w:val="single"/>
          </w:rPr>
          <w:t>tpwd.texas.gov — view original record</w:t>
        </w:r>
      </w:hyperlink>
    </w:p>
    <w:p>
      <w:pPr>
        <w:pStyle w:val="Eyebrow"/>
        <w:keepNext/>
        <w:spacing w:after="40"/>
      </w:pPr>
      <w:r>
        <w:t>LEGISLATION / AGRICULTURE  |  TEXAS LAW: COOPERATIVE PREDATOR KILLING AND COUNTY BOUNTIES</w:t>
      </w:r>
    </w:p>
    <w:p>
      <w:pPr>
        <w:pStyle w:val="Fact"/>
        <w:keepLines/>
      </w:pPr>
      <w:r>
        <w:t>Texas Health and Safety Code §825.001 provides for state/federal cooperation to control coyotes, mountain lions, bobcats and other animals to protect livestock, crops and rangelands. §825.031 authorizes counties to pay bounties for killing eligible predatory animals from county general funds, generally capped at $50 per animal without state commission approval. Legal authorization does not establish which counties currently pay bounties or how many animals have been killed.</w:t>
      </w:r>
    </w:p>
    <w:p>
      <w:pPr>
        <w:pStyle w:val="SourceLine"/>
      </w:pPr>
      <w:r>
        <w:rPr>
          <w:b/>
        </w:rPr>
        <w:t xml:space="preserve">SOURCE  </w:t>
      </w:r>
      <w:hyperlink r:id="rId138">
        <w:r>
          <w:rPr>
            <w:color w:val="215F86"/>
            <w:u w:val="single"/>
          </w:rPr>
          <w:t>statutes.capitol.texas.gov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7" w:name="state_utah"/>
      <w:pPr>
        <w:pStyle w:val="Heading2"/>
        <w:keepNext/>
        <w:spacing w:before="240"/>
      </w:pPr>
      <w:r>
        <w:t>44  UTAH</w:t>
      </w:r>
      <w:bookmarkEnd w:id="47"/>
    </w:p>
    <w:p>
      <w:pPr>
        <w:pStyle w:val="Eyebrow"/>
      </w:pPr>
      <w:r>
        <w:t>FY2026 FEDERAL APPORTIONMENTS  |  WILDLIFE $16,350,555    ·    SPORT FISH $8,264,518</w:t>
      </w:r>
    </w:p>
    <w:p>
      <w:pPr>
        <w:pStyle w:val="Eyebrow"/>
        <w:keepNext/>
        <w:spacing w:after="40"/>
      </w:pPr>
      <w:r>
        <w:t>STATE HUNTING / STOCKING / WILDLIFE PROGRAM  |  PROGRAM RECORD FROM THE PRIOR 50-STATE EDITION</w:t>
      </w:r>
    </w:p>
    <w:p>
      <w:pPr>
        <w:pStyle w:val="Fact"/>
        <w:keepLines/>
      </w:pPr>
      <w:r>
        <w:t>Utah Wildlife Resources states 75% of its pen-raised pheasant release program is financed by a federal Pittman-Robertson Hunter Education grant; its separate predator-control program incentivizes coyote removal to benefit mule deer.</w:t>
      </w:r>
    </w:p>
    <w:p>
      <w:pPr>
        <w:pStyle w:val="SourceLine"/>
      </w:pPr>
      <w:r>
        <w:rPr>
          <w:b/>
        </w:rPr>
        <w:t xml:space="preserve">SOURCE  </w:t>
      </w:r>
      <w:hyperlink r:id="rId69">
        <w:r>
          <w:rPr>
            <w:color w:val="215F86"/>
            <w:u w:val="single"/>
          </w:rPr>
          <w:t>wildlife.utah.gov — view original record</w:t>
        </w:r>
      </w:hyperlink>
    </w:p>
    <w:p>
      <w:pPr>
        <w:pStyle w:val="Eyebrow"/>
        <w:keepNext/>
        <w:spacing w:after="40"/>
      </w:pPr>
      <w:r>
        <w:t>ORIGINAL REPORT • RETAINED  |  UTAH: HUNTING-FUNDED BIRD RELEASES</w:t>
      </w:r>
    </w:p>
    <w:p>
      <w:pPr>
        <w:pStyle w:val="Fact"/>
        <w:keepLines/>
      </w:pPr>
      <w:r>
        <w:t>Utah DWR says 75% of its pen-raised pheasant release program is funded through a federal Pittman–Robertson Hunter Education grant, which draws on hunting-equipment excise taxes.</w:t>
      </w:r>
    </w:p>
    <w:p>
      <w:pPr>
        <w:pStyle w:val="SourceLine"/>
      </w:pPr>
      <w:r>
        <w:rPr>
          <w:b/>
        </w:rPr>
        <w:t xml:space="preserve">SOURCE  </w:t>
      </w:r>
      <w:hyperlink r:id="rId69">
        <w:r>
          <w:rPr>
            <w:color w:val="215F86"/>
            <w:u w:val="single"/>
          </w:rPr>
          <w:t>wildlife.utah.gov — view original record</w:t>
        </w:r>
      </w:hyperlink>
    </w:p>
    <w:p>
      <w:pPr>
        <w:pStyle w:val="Eyebrow"/>
        <w:keepNext/>
        <w:spacing w:after="40"/>
      </w:pPr>
      <w:r>
        <w:t>ORIGINAL REPORT • RETAINED  |  UTAH: $50-$100 PAYMENTS FOR KILLED COYOTES</w:t>
      </w:r>
    </w:p>
    <w:p>
      <w:pPr>
        <w:pStyle w:val="Fact"/>
        <w:keepLines/>
      </w:pPr>
      <w:r>
        <w:t>Utah DWR pays eligible participants up to $50 or $100 for each documented coyote killed under its predator-control program, with higher payments in designated mule deer habitat. The state says the purpose is to benefit mule deer.</w:t>
      </w:r>
    </w:p>
    <w:p>
      <w:pPr>
        <w:pStyle w:val="SourceLine"/>
      </w:pPr>
      <w:r>
        <w:rPr>
          <w:b/>
        </w:rPr>
        <w:t xml:space="preserve">SOURCE  </w:t>
      </w:r>
      <w:hyperlink r:id="rId84">
        <w:r>
          <w:rPr>
            <w:color w:val="215F86"/>
            <w:u w:val="single"/>
          </w:rPr>
          <w:t>wildlife.utah.gov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8" w:name="state_vermont"/>
      <w:pPr>
        <w:pStyle w:val="Heading2"/>
        <w:keepNext/>
        <w:spacing w:before="240"/>
      </w:pPr>
      <w:r>
        <w:t>45  VERMONT</w:t>
      </w:r>
      <w:bookmarkEnd w:id="48"/>
    </w:p>
    <w:p>
      <w:pPr>
        <w:pStyle w:val="Eyebrow"/>
      </w:pPr>
      <w:r>
        <w:t>FY2026 FEDERAL APPORTIONMENTS  |  WILDLIFE $5,027,605    ·    SPORT FISH $4,428,529</w:t>
      </w:r>
    </w:p>
    <w:p>
      <w:pPr>
        <w:pStyle w:val="Eyebrow"/>
        <w:keepNext/>
        <w:spacing w:after="40"/>
      </w:pPr>
      <w:r>
        <w:t>STATE HUNTING / STOCKING / WILDLIFE PROGRAM  |  PROGRAM RECORD FROM THE PRIOR 50-STATE EDITION</w:t>
      </w:r>
    </w:p>
    <w:p>
      <w:pPr>
        <w:pStyle w:val="Fact"/>
        <w:keepLines/>
      </w:pPr>
      <w:r>
        <w:t>Vermont Fish and Wildlife publishes a proposed 2026 trout stocking plan by stream, date window and species. Its hatcheries state that the goal includes increasing recreational angling opportunities.</w:t>
      </w:r>
    </w:p>
    <w:p>
      <w:pPr>
        <w:pStyle w:val="SourceLine"/>
      </w:pPr>
      <w:r>
        <w:rPr>
          <w:b/>
        </w:rPr>
        <w:t xml:space="preserve">SOURCE  </w:t>
      </w:r>
      <w:hyperlink r:id="rId139">
        <w:r>
          <w:rPr>
            <w:color w:val="215F86"/>
            <w:u w:val="single"/>
          </w:rPr>
          <w:t>anrweb.vt.gov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49" w:name="state_virginia"/>
      <w:pPr>
        <w:pStyle w:val="Heading2"/>
        <w:keepNext/>
        <w:spacing w:before="240"/>
      </w:pPr>
      <w:r>
        <w:t>46  VIRGINIA</w:t>
      </w:r>
      <w:bookmarkEnd w:id="49"/>
    </w:p>
    <w:p>
      <w:pPr>
        <w:pStyle w:val="Eyebrow"/>
      </w:pPr>
      <w:r>
        <w:t>FY2026 FEDERAL APPORTIONMENTS  |  WILDLIFE $14,312,936    ·    SPORT FISH $6,703,964</w:t>
      </w:r>
    </w:p>
    <w:p>
      <w:pPr>
        <w:pStyle w:val="Eyebrow"/>
        <w:keepNext/>
        <w:spacing w:after="40"/>
      </w:pPr>
      <w:r>
        <w:t>STATE HUNTING / STOCKING / WILDLIFE PROGRAM  |  PROGRAM RECORD FROM THE PRIOR 50-STATE EDITION</w:t>
      </w:r>
    </w:p>
    <w:p>
      <w:pPr>
        <w:pStyle w:val="Fact"/>
        <w:keepLines/>
      </w:pPr>
      <w:r>
        <w:t>Virginia DWR posts daily and monthly trout stocking schedules. Its actual October 2026 log includes 2026 releases of rainbow and brown trout at named waterbodies.</w:t>
      </w:r>
    </w:p>
    <w:p>
      <w:pPr>
        <w:pStyle w:val="SourceLine"/>
      </w:pPr>
      <w:r>
        <w:rPr>
          <w:b/>
        </w:rPr>
        <w:t xml:space="preserve">SOURCE  </w:t>
      </w:r>
      <w:hyperlink r:id="rId140">
        <w:r>
          <w:rPr>
            <w:color w:val="215F86"/>
            <w:u w:val="single"/>
          </w:rPr>
          <w:t>dwr.virginia.gov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50" w:name="state_washington"/>
      <w:pPr>
        <w:pStyle w:val="Heading2"/>
        <w:keepNext/>
        <w:spacing w:before="240"/>
      </w:pPr>
      <w:r>
        <w:t>47  WASHINGTON</w:t>
      </w:r>
      <w:bookmarkEnd w:id="50"/>
    </w:p>
    <w:p>
      <w:pPr>
        <w:pStyle w:val="Eyebrow"/>
      </w:pPr>
      <w:r>
        <w:t>FY2026 FEDERAL APPORTIONMENTS  |  WILDLIFE $15,447,463    ·    SPORT FISH $8,920,812</w:t>
      </w:r>
    </w:p>
    <w:p>
      <w:pPr>
        <w:pStyle w:val="Eyebrow"/>
        <w:keepNext/>
        <w:spacing w:after="40"/>
      </w:pPr>
      <w:r>
        <w:t>STATE HUNTING / STOCKING / WILDLIFE PROGRAM  |  PROGRAM RECORD FROM THE PRIOR 50-STATE EDITION</w:t>
      </w:r>
    </w:p>
    <w:p>
      <w:pPr>
        <w:pStyle w:val="Fact"/>
        <w:keepLines/>
      </w:pPr>
      <w:r>
        <w:t>Washington Fish and Wildlife projected more than 15.4 million hatchery trout and kokanee stocked or planned for more than 500 waterbodies in 2026; the combined figure is a plan plus some completed releases.</w:t>
      </w:r>
    </w:p>
    <w:p>
      <w:pPr>
        <w:pStyle w:val="SourceLine"/>
      </w:pPr>
      <w:r>
        <w:rPr>
          <w:b/>
        </w:rPr>
        <w:t xml:space="preserve">SOURCE  </w:t>
      </w:r>
      <w:hyperlink r:id="rId141">
        <w:r>
          <w:rPr>
            <w:color w:val="215F86"/>
            <w:u w:val="single"/>
          </w:rPr>
          <w:t>wdfw.wa.gov — view original record</w:t>
        </w:r>
      </w:hyperlink>
    </w:p>
    <w:p>
      <w:pPr>
        <w:pStyle w:val="Eyebrow"/>
        <w:keepNext/>
        <w:spacing w:after="40"/>
      </w:pPr>
      <w:r>
        <w:t>LETHAL REMOVAL / LIVESTOCK  |  WOLVES ACTUALLY KILLED BY AGENCY STAFF IN 2026</w:t>
      </w:r>
    </w:p>
    <w:p>
      <w:pPr>
        <w:pStyle w:val="Fact"/>
        <w:keepLines/>
      </w:pPr>
      <w:r>
        <w:t>Washington Fish and Wildlife reports that its staff killed an adult male wolf from the Tucannon pack on June 30, 2026, following authorization connected to livestock depredation. A different adult male found shot dead during the operation was under investigation; these are distinct deaths.</w:t>
      </w:r>
    </w:p>
    <w:p>
      <w:pPr>
        <w:pStyle w:val="SourceLine"/>
      </w:pPr>
      <w:r>
        <w:rPr>
          <w:b/>
        </w:rPr>
        <w:t xml:space="preserve">SOURCE  </w:t>
      </w:r>
      <w:hyperlink r:id="rId142">
        <w:r>
          <w:rPr>
            <w:color w:val="215F86"/>
            <w:u w:val="single"/>
          </w:rPr>
          <w:t>wdfw.wa.gov — view original record</w:t>
        </w:r>
      </w:hyperlink>
    </w:p>
    <w:p>
      <w:pPr>
        <w:pStyle w:val="Eyebrow"/>
        <w:keepNext/>
        <w:spacing w:after="40"/>
      </w:pPr>
      <w:r>
        <w:t>LETHAL REMOVAL / LIVESTOCK  |  COUSE PACK: CONFIRMED STATE WOLF KILLING IN SEPTEMBER 2026</w:t>
      </w:r>
    </w:p>
    <w:p>
      <w:pPr>
        <w:pStyle w:val="Fact"/>
        <w:keepLines/>
      </w:pPr>
      <w:r>
        <w:t>WDFW reported that staff lethally removed an adult male wolf from the Couse pack on September 17, 2026 after livestock depredation events, and it considered further removals later that month.</w:t>
      </w:r>
    </w:p>
    <w:p>
      <w:pPr>
        <w:pStyle w:val="SourceLine"/>
      </w:pPr>
      <w:r>
        <w:rPr>
          <w:b/>
        </w:rPr>
        <w:t xml:space="preserve">SOURCE  </w:t>
      </w:r>
      <w:hyperlink r:id="rId143">
        <w:r>
          <w:rPr>
            <w:color w:val="215F86"/>
            <w:u w:val="single"/>
          </w:rPr>
          <w:t>wdfw.wa.gov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51" w:name="state_westvirginia"/>
      <w:pPr>
        <w:pStyle w:val="Heading2"/>
        <w:keepNext/>
        <w:spacing w:before="240"/>
      </w:pPr>
      <w:r>
        <w:t>48  WEST VIRGINIA</w:t>
      </w:r>
      <w:bookmarkEnd w:id="51"/>
    </w:p>
    <w:p>
      <w:pPr>
        <w:pStyle w:val="Eyebrow"/>
      </w:pPr>
      <w:r>
        <w:t>FY2026 FEDERAL APPORTIONMENTS  |  WILDLIFE $9,827,675    ·    SPORT FISH $4,428,529</w:t>
      </w:r>
    </w:p>
    <w:p>
      <w:pPr>
        <w:pStyle w:val="Eyebrow"/>
        <w:keepNext/>
        <w:spacing w:after="40"/>
      </w:pPr>
      <w:r>
        <w:t>STATE HUNTING / STOCKING / WILDLIFE PROGRAM  |  PROGRAM RECORD FROM THE PRIOR 50-STATE EDITION</w:t>
      </w:r>
    </w:p>
    <w:p>
      <w:pPr>
        <w:pStyle w:val="Fact"/>
        <w:keepLines/>
      </w:pPr>
      <w:r>
        <w:t>West Virginia DNR publishes fish stocking records and completed stockings in streams and lakes, with dates posted after stocking rather than revealing advance daily truck schedules.</w:t>
      </w:r>
    </w:p>
    <w:p>
      <w:pPr>
        <w:pStyle w:val="SourceLine"/>
      </w:pPr>
      <w:r>
        <w:rPr>
          <w:b/>
        </w:rPr>
        <w:t xml:space="preserve">SOURCE  </w:t>
      </w:r>
      <w:hyperlink r:id="rId144">
        <w:r>
          <w:rPr>
            <w:color w:val="215F86"/>
            <w:u w:val="single"/>
          </w:rPr>
          <w:t>wvdnr.gov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52" w:name="state_wisconsin"/>
      <w:pPr>
        <w:pStyle w:val="Heading2"/>
        <w:keepNext/>
        <w:spacing w:before="240"/>
      </w:pPr>
      <w:r>
        <w:t>49  WISCONSIN</w:t>
      </w:r>
      <w:bookmarkEnd w:id="52"/>
    </w:p>
    <w:p>
      <w:pPr>
        <w:pStyle w:val="Eyebrow"/>
      </w:pPr>
      <w:r>
        <w:t>FY2026 FEDERAL APPORTIONMENTS  |  WILDLIFE $23,485,531    ·    SPORT FISH $13,478,630</w:t>
      </w:r>
    </w:p>
    <w:p>
      <w:pPr>
        <w:pStyle w:val="Eyebrow"/>
        <w:keepNext/>
        <w:spacing w:after="40"/>
      </w:pPr>
      <w:r>
        <w:t>STATE HUNTING / STOCKING / WILDLIFE PROGRAM  |  PROGRAM RECORD FROM THE PRIOR 50-STATE EDITION</w:t>
      </w:r>
    </w:p>
    <w:p>
      <w:pPr>
        <w:pStyle w:val="Fact"/>
        <w:keepLines/>
      </w:pPr>
      <w:r>
        <w:t>Wisconsin DNR announced plans to stock about 65,000 pheasants from its state game farm on 82 properties for the 2026 hunting season; this is a planned quantity.</w:t>
      </w:r>
    </w:p>
    <w:p>
      <w:pPr>
        <w:pStyle w:val="SourceLine"/>
      </w:pPr>
      <w:r>
        <w:rPr>
          <w:b/>
        </w:rPr>
        <w:t xml:space="preserve">SOURCE  </w:t>
      </w:r>
      <w:hyperlink r:id="rId145">
        <w:r>
          <w:rPr>
            <w:color w:val="215F86"/>
            <w:u w:val="single"/>
          </w:rPr>
          <w:t>dnr.wisconsin.gov — view original record</w:t>
        </w:r>
      </w:hyperlink>
    </w:p>
    <w:p>
      <w:pPr>
        <w:pStyle w:val="Eyebrow"/>
        <w:keepNext/>
        <w:spacing w:after="40"/>
      </w:pPr>
      <w:r>
        <w:t>ORIGINAL REPORT • RETAINED  |  WISCONSIN: A STATE-RUN GAME FARM</w:t>
      </w:r>
    </w:p>
    <w:p>
      <w:pPr>
        <w:pStyle w:val="Fact"/>
        <w:keepLines/>
      </w:pPr>
      <w:r>
        <w:t>Wisconsin DNR raises pheasants at its state game farm for release onto public hunting grounds.</w:t>
      </w:r>
    </w:p>
    <w:p>
      <w:pPr>
        <w:pStyle w:val="SourceLine"/>
      </w:pPr>
      <w:r>
        <w:rPr>
          <w:b/>
        </w:rPr>
        <w:t xml:space="preserve">SOURCE  </w:t>
      </w:r>
      <w:hyperlink r:id="rId70">
        <w:r>
          <w:rPr>
            <w:color w:val="215F86"/>
            <w:u w:val="single"/>
          </w:rPr>
          <w:t>dnr.wisconsin.gov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53" w:name="state_wyoming"/>
      <w:pPr>
        <w:pStyle w:val="Heading2"/>
        <w:keepNext/>
        <w:spacing w:before="240"/>
      </w:pPr>
      <w:r>
        <w:t>50  WYOMING</w:t>
      </w:r>
      <w:bookmarkEnd w:id="53"/>
    </w:p>
    <w:p>
      <w:pPr>
        <w:pStyle w:val="Eyebrow"/>
      </w:pPr>
      <w:r>
        <w:t>FY2026 FEDERAL APPORTIONMENTS  |  WILDLIFE $14,427,611    ·    SPORT FISH $6,676,251</w:t>
      </w:r>
    </w:p>
    <w:p>
      <w:pPr>
        <w:pStyle w:val="Eyebrow"/>
        <w:keepNext/>
        <w:spacing w:after="40"/>
      </w:pPr>
      <w:r>
        <w:t>STATE HUNTING / STOCKING / WILDLIFE PROGRAM  |  PROGRAM RECORD FROM THE PRIOR 50-STATE EDITION</w:t>
      </w:r>
    </w:p>
    <w:p>
      <w:pPr>
        <w:pStyle w:val="Fact"/>
        <w:keepLines/>
      </w:pPr>
      <w:r>
        <w:t>Wyoming Game and Fish maintains public fish stocking records, searchable by county, water, species, date and number; it also reports wildlife removals related to livestock conflicts.</w:t>
      </w:r>
    </w:p>
    <w:p>
      <w:pPr>
        <w:pStyle w:val="SourceLine"/>
      </w:pPr>
      <w:r>
        <w:rPr>
          <w:b/>
        </w:rPr>
        <w:t xml:space="preserve">SOURCE  </w:t>
      </w:r>
      <w:hyperlink r:id="rId146">
        <w:r>
          <w:rPr>
            <w:color w:val="215F86"/>
            <w:u w:val="single"/>
          </w:rPr>
          <w:t>wgfapps.wyo.gov — view original record</w:t>
        </w:r>
      </w:hyperlink>
    </w:p>
    <w:p>
      <w:pPr>
        <w:pStyle w:val="Eyebrow"/>
        <w:keepNext/>
        <w:spacing w:after="40"/>
      </w:pPr>
      <w:r>
        <w:t>ORIGINAL REPORT • RETAINED  |  WYOMING: AGENCY- OR PUBLIC-LED KILLING TO REDUCE LIVESTOCK LOSSES</w:t>
      </w:r>
    </w:p>
    <w:p>
      <w:pPr>
        <w:pStyle w:val="Fact"/>
        <w:keepLines/>
      </w:pPr>
      <w:r>
        <w:t>Wyoming Game and Fish reported that 18 wolves were legally and lethally removed by agencies or members of the public in 2023 to reduce wolf-related livestock losses statewide. This is a 2023 figure, not a 2025 or 2026 count. The agency also describes wolf-livestock conflict management as part of its ongoing responsibilities.</w:t>
      </w:r>
    </w:p>
    <w:p>
      <w:pPr>
        <w:pStyle w:val="SourceLine"/>
      </w:pPr>
      <w:r>
        <w:rPr>
          <w:b/>
        </w:rPr>
        <w:t xml:space="preserve">SOURCE  </w:t>
      </w:r>
      <w:hyperlink r:id="rId88">
        <w:r>
          <w:rPr>
            <w:color w:val="215F86"/>
            <w:u w:val="single"/>
          </w:rPr>
          <w:t>wgfd.wyo.gov — view original record</w:t>
        </w:r>
      </w:hyperlink>
    </w:p>
    <w:p>
      <w:pPr>
        <w:pStyle w:val="SourceLine"/>
      </w:pPr>
      <w:r>
        <w:rPr>
          <w:b/>
        </w:rPr>
        <w:t xml:space="preserve">SOURCE  </w:t>
      </w:r>
      <w:hyperlink r:id="rId89">
        <w:r>
          <w:rPr>
            <w:color w:val="215F86"/>
            <w:u w:val="single"/>
          </w:rPr>
          <w:t>Additional source from original report</w:t>
        </w:r>
      </w:hyperlink>
    </w:p>
    <w:p>
      <w:pPr>
        <w:pStyle w:val="Eyebrow"/>
        <w:keepNext/>
        <w:spacing w:after="40"/>
      </w:pPr>
      <w:r>
        <w:t>FUNDED PREDATOR REMOVAL / DEER  |  WYOMING ADMB: NAMED AND FUNDED COYOTE-REMOVAL PROJECTS FOR DEER</w:t>
      </w:r>
    </w:p>
    <w:p>
      <w:pPr>
        <w:pStyle w:val="Fact"/>
        <w:keepLines/>
      </w:pPr>
      <w:r>
        <w:t>The Wyoming Animal Damage Management Board's project archive explicitly lists funded 2023 proposals including Uinta Mule Deer Predator Control; Carbon County coyote removal on the Baggs mule deer herd; Lincoln County coyote removal on mule deer fawning grounds; and coyote removal intended to enhance Bates Hole, Red Wall/Big Sulfur, and Sand Creek/Sage Creek fawn survival. These are project listings, not a sum of animals killed.</w:t>
      </w:r>
    </w:p>
    <w:p>
      <w:pPr>
        <w:pStyle w:val="SourceLine"/>
      </w:pPr>
      <w:r>
        <w:rPr>
          <w:b/>
        </w:rPr>
        <w:t xml:space="preserve">SOURCE  </w:t>
      </w:r>
      <w:hyperlink r:id="rId147">
        <w:r>
          <w:rPr>
            <w:color w:val="215F86"/>
            <w:u w:val="single"/>
          </w:rPr>
          <w:t>wyadmb.com — view original record</w:t>
        </w:r>
      </w:hyperlink>
    </w:p>
    <w:p>
      <w:pPr>
        <w:pStyle w:val="Eyebrow"/>
        <w:keepNext/>
        <w:spacing w:after="40"/>
      </w:pPr>
      <w:r>
        <w:t>PUBLIC PROGRAM / LIVESTOCK  |  WYOMING ANIMAL DAMAGE PROGRAM PROTECTS LIVESTOCK AND WILDLIFE</w:t>
      </w:r>
    </w:p>
    <w:p>
      <w:pPr>
        <w:pStyle w:val="Fact"/>
        <w:keepLines/>
      </w:pPr>
      <w:r>
        <w:t>The Wyoming Animal Damage Management Board states it was established to mitigate damage to livestock, wildlife and crops caused by predators. Its program coordinates state, county and other funds and offers predator-management grants. Wyoming statutory provisions also permit county predator management fees on livestock and county appropriations for predator control. These revenue sources differ from federal sporting-equipment excise taxes.</w:t>
      </w:r>
    </w:p>
    <w:p>
      <w:pPr>
        <w:pStyle w:val="SourceLine"/>
      </w:pPr>
      <w:r>
        <w:rPr>
          <w:b/>
        </w:rPr>
        <w:t xml:space="preserve">SOURCE  </w:t>
      </w:r>
      <w:hyperlink r:id="rId148">
        <w:r>
          <w:rPr>
            <w:color w:val="215F86"/>
            <w:u w:val="single"/>
          </w:rPr>
          <w:t>wyadmb.com — view original record</w:t>
        </w:r>
      </w:hyperlink>
    </w:p>
    <w:p>
      <w:pPr>
        <w:pStyle w:val="Eyebrow"/>
        <w:keepNext/>
        <w:spacing w:after="40"/>
      </w:pPr>
      <w:r>
        <w:t>STATE GRANTS  |  WYOMING DEPARTMENT OF AGRICULTURE: PREDATOR-CONTROL GRANTS</w:t>
      </w:r>
    </w:p>
    <w:p>
      <w:pPr>
        <w:pStyle w:val="Fact"/>
        <w:keepLines/>
      </w:pPr>
      <w:r>
        <w:t>In February 2025, Wyoming Agriculture announced applications for Animal Damage Management Board grants emphasizing field management and research on predators that damage crops, livestock or wildlife. This verifies state administration of predator projects, though an application announcement is not a completed-kill report.</w:t>
      </w:r>
    </w:p>
    <w:p>
      <w:pPr>
        <w:pStyle w:val="SourceLine"/>
      </w:pPr>
      <w:r>
        <w:rPr>
          <w:b/>
        </w:rPr>
        <w:t xml:space="preserve">SOURCE  </w:t>
      </w:r>
      <w:hyperlink r:id="rId149">
        <w:r>
          <w:rPr>
            <w:color w:val="215F86"/>
            <w:u w:val="single"/>
          </w:rPr>
          <w:t>agriculture.wy.gov — view original record</w:t>
        </w:r>
      </w:hyperlink>
    </w:p>
    <w:p>
      <w:pPr>
        <w:pStyle w:val="SourceLine"/>
      </w:pPr>
      <w:r>
        <w:t xml:space="preserve">STATE-LEVEL FEDERAL WILDLIFE ACTIONS  </w:t>
      </w:r>
      <w:hyperlink r:id="rId94">
        <w:r>
          <w:rPr>
            <w:color w:val="215F86"/>
            <w:u w:val="single"/>
          </w:rPr>
          <w:t>USDA FY2025 species / actions / expenditure reports</w:t>
        </w:r>
      </w:hyperlink>
    </w:p>
    <w:p>
      <w:pPr>
        <w:pStyle w:val="SourceLine"/>
      </w:pPr>
      <w:hyperlink w:anchor="state_directory" w:history="1">
        <w:r>
          <w:rPr>
            <w:color w:val="215F86"/>
            <w:u w:val="single"/>
          </w:rPr>
          <w:t>↑ Back to all 50 states</w:t>
        </w:r>
      </w:hyperlink>
    </w:p>
    <w:p>
      <w:bookmarkStart w:id="54" w:name="reader_guide"/>
      <w:pPr>
        <w:pStyle w:val="Heading2"/>
        <w:keepNext/>
      </w:pPr>
      <w:r>
        <w:t>HOW TO READ THE NUMBERS AND CLAIMS</w:t>
      </w:r>
      <w:bookmarkEnd w:id="54"/>
    </w:p>
    <w:p>
      <w:pPr/>
      <w:r>
        <w:t>Hunting equipment excise taxes, fishing-related taxes, license fees, federal appropriations, grants and industry assessments are different funding sources. A government-supervised livestock checkoff is not automatically a taxpayer subsidy. A wildlife removal is not automatically a livestock-related killing.</w:t>
      </w:r>
    </w:p>
    <w:p>
      <w:pPr/>
      <w:r>
        <w:t>WHAT THE RECORDS SHOW: Public agencies breed and release some animals for recreation, pay for or conduct predator removal intended to increase some hunted populations, carry out lethal control in certain livestock conflicts, and fund some meat-processing activities. Program objectives are not proof of ecological success; not every wildlife removal is for hunting or agriculture, and not every hunted animal was stocked.</w:t>
      </w:r>
    </w:p>
    <w:p>
      <w:pPr/>
      <w:r>
        <w:t>Terms matter: “Allocated” is an appropriation or apportionment, not necessarily spent. “Planned” is a proposed objective, not a confirmed outcome. “Released / stocked” does not mean caught or killed. “Lethally removed” is a reported death; “authorization” does not mean the killing happened. Historical project archives document the program at that time and should not be presented as the current year’s annual kill totals.</w:t>
      </w:r>
    </w:p>
    <w:p>
      <w:pPr/>
      <w:r>
        <w:t>A government source can describe an intention to increase game populations by removing predators without proving that the ecological goal succeeded. Different objectives coexist: livestock protection, game harvest, subsistence harvest, conservation, airports and public safety. Read the purpose given in each agency record.</w:t>
      </w:r>
    </w:p>
    <w:p>
      <w:pPr>
        <w:pStyle w:val="Heading2"/>
        <w:keepNext/>
      </w:pPr>
      <w:r>
        <w:t>GO VEGAN  •  EVIDENCE FOR PUBLIC CONVERSATIONS</w:t>
      </w:r>
    </w:p>
    <w:p>
      <w:pPr/>
      <w:r>
        <w:t>The factual question is not simply whether an individual hunter kills an animal. The broader question is which animal lives, which animal dies, and which public programs and economic interests influence those decisions. Use the sources above to examine each example, and distinguish the documentary fact from your own moral conclusion.</w:t>
      </w:r>
    </w:p>
    <w:p>
      <w:pPr>
        <w:pStyle w:val="SourceLine"/>
        <w:jc w:val="center"/>
      </w:pPr>
      <w:r>
        <w:t xml:space="preserve">GO VEGAN  |  Facts. Evidence. Compassion.  |  </w:t>
      </w:r>
      <w:hyperlink r:id="rId81">
        <w:r>
          <w:rPr>
            <w:color w:val="215F86"/>
            <w:u w:val="single"/>
          </w:rPr>
          <w:t>michaelsboost.com/govegan/</w:t>
        </w:r>
      </w:hyperlink>
    </w:p>
    <w:sectPr w:rsidR="00FC693F" w:rsidRPr="0006063C" w:rsidSect="00034616">
      <w:footerReference w:type="default" r:id="rId9"/>
      <w:headerReference w:type="default" r:id="rId82"/>
      <w:pgSz w:w="12240" w:h="15840"/>
      <w:pgMar w:top="1008" w:right="1123" w:bottom="1109" w:left="1123" w:header="720" w:footer="4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tblPr>
    <w:tblGrid>
      <w:gridCol w:w="8352"/>
      <w:gridCol w:w="1440"/>
    </w:tblGrid>
    <w:tr>
      <w:tc>
        <w:tcPr>
          <w:tcW w:type="dxa" w:w="5040"/>
        </w:tcPr>
        <w:p>
          <w:pPr>
            <w:jc w:val="left"/>
          </w:pPr>
          <w:r>
            <w:rPr>
              <w:b/>
              <w:sz w:val="16"/>
            </w:rPr>
            <w:t>GO VEGAN - Facts. Evidence. Compassion.</w:t>
            <w:br/>
          </w:r>
          <w:r>
            <w:rPr>
              <w:sz w:val="14"/>
            </w:rPr>
            <w:t>Learn more, explore the evidence &amp; get resources:</w:t>
            <w:br/>
          </w:r>
          <w:hyperlink r:id="rId2">
            <w:r>
              <w:rPr>
                <w:color w:val="0563C1"/>
                <w:u w:val="single"/>
                <w:b/>
                <w:sz w:val="15"/>
              </w:rPr>
              <w:t>michaelsboost.com/govegan/</w:t>
            </w:r>
          </w:hyperlink>
        </w:p>
      </w:tc>
      <w:tc>
        <w:tcPr>
          <w:tcW w:type="dxa" w:w="5040"/>
        </w:tcPr>
        <w:p>
          <w:pPr>
            <w:jc w:val="right"/>
          </w:pPr>
          <w:r>
            <w:drawing>
              <wp:inline xmlns:a="http://schemas.openxmlformats.org/drawingml/2006/main" xmlns:pic="http://schemas.openxmlformats.org/drawingml/2006/picture">
                <wp:extent cx="502920" cy="502920"/>
                <wp:docPr id="1" name="Picture 1"/>
                <wp:cNvGraphicFramePr>
                  <a:graphicFrameLocks noChangeAspect="1"/>
                </wp:cNvGraphicFramePr>
                <a:graphic>
                  <a:graphicData uri="http://schemas.openxmlformats.org/drawingml/2006/picture">
                    <pic:pic>
                      <pic:nvPicPr>
                        <pic:cNvPr id="0" name="original_qr.png"/>
                        <pic:cNvPicPr/>
                      </pic:nvPicPr>
                      <pic:blipFill>
                        <a:blip r:embed="rId1"/>
                        <a:stretch>
                          <a:fillRect/>
                        </a:stretch>
                      </pic:blipFill>
                      <pic:spPr>
                        <a:xfrm>
                          <a:off x="0" y="0"/>
                          <a:ext cx="502920" cy="502920"/>
                        </a:xfrm>
                        <a:prstGeom prst="rect"/>
                      </pic:spPr>
                    </pic:pic>
                  </a:graphicData>
                </a:graphic>
              </wp:inline>
            </w:drawing>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69" w:lineRule="auto"/>
    </w:pPr>
    <w:rPr>
      <w:rFonts w:ascii="Aptos" w:hAnsi="Aptos"/>
      <w:color w:val="1D273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100"/>
      <w:outlineLvl w:val="0"/>
    </w:pPr>
    <w:rPr>
      <w:rFonts w:asciiTheme="majorHAnsi" w:eastAsiaTheme="majorEastAsia" w:hAnsiTheme="majorHAnsi" w:cstheme="majorBidi" w:ascii="Aptos" w:hAnsi="Aptos"/>
      <w:b/>
      <w:bCs/>
      <w:color w:val="2D5270"/>
      <w:sz w:val="26"/>
      <w:szCs w:val="28"/>
    </w:rPr>
  </w:style>
  <w:style w:type="paragraph" w:styleId="Heading2">
    <w:name w:val="heading 2"/>
    <w:basedOn w:val="Normal"/>
    <w:next w:val="Normal"/>
    <w:link w:val="Heading2Char"/>
    <w:uiPriority w:val="9"/>
    <w:unhideWhenUsed/>
    <w:qFormat/>
    <w:rsid w:val="00FC693F"/>
    <w:pPr>
      <w:keepNext/>
      <w:keepLines/>
      <w:widowControl/>
      <w:spacing w:before="160" w:after="60"/>
      <w:outlineLvl w:val="1"/>
    </w:pPr>
    <w:rPr>
      <w:rFonts w:asciiTheme="majorHAnsi" w:eastAsiaTheme="majorEastAsia" w:hAnsiTheme="majorHAnsi" w:cstheme="majorBidi" w:ascii="Aptos" w:hAnsi="Aptos"/>
      <w:b/>
      <w:bCs/>
      <w:color w:val="2D5270"/>
      <w:sz w:val="22"/>
      <w:szCs w:val="26"/>
    </w:rPr>
  </w:style>
  <w:style w:type="paragraph" w:styleId="Heading3">
    <w:name w:val="heading 3"/>
    <w:basedOn w:val="Normal"/>
    <w:next w:val="Normal"/>
    <w:link w:val="Heading3Char"/>
    <w:uiPriority w:val="9"/>
    <w:unhideWhenUsed/>
    <w:qFormat/>
    <w:rsid w:val="00FC693F"/>
    <w:pPr>
      <w:keepNext/>
      <w:keepLines/>
      <w:widowControl/>
      <w:spacing w:before="120" w:after="20"/>
      <w:outlineLvl w:val="2"/>
    </w:pPr>
    <w:rPr>
      <w:rFonts w:asciiTheme="majorHAnsi" w:eastAsiaTheme="majorEastAsia" w:hAnsiTheme="majorHAnsi" w:cstheme="majorBidi" w:ascii="Aptos" w:hAnsi="Aptos"/>
      <w:b/>
      <w:bCs/>
      <w:color w:val="2D527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pBdr>
        <w:bottom w:val="single" w:sz="8" w:space="4" w:color="4F81BD" w:themeColor="accent1"/>
      </w:pBdr>
      <w:spacing w:after="80" w:line="240" w:lineRule="auto" w:before="200"/>
      <w:contextualSpacing/>
    </w:pPr>
    <w:rPr>
      <w:rFonts w:asciiTheme="majorHAnsi" w:eastAsiaTheme="majorEastAsia" w:hAnsiTheme="majorHAnsi" w:cstheme="majorBidi" w:ascii="Aptos Display" w:hAnsi="Aptos Display"/>
      <w:b/>
      <w:color w:val="2D5270"/>
      <w:spacing w:val="5"/>
      <w:kern w:val="28"/>
      <w:sz w:val="3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ct">
    <w:name w:val="Fact"/>
    <w:pPr>
      <w:spacing w:after="60" w:line="269" w:lineRule="auto"/>
    </w:pPr>
    <w:rPr>
      <w:sz w:val="18"/>
    </w:rPr>
  </w:style>
  <w:style w:type="paragraph" w:customStyle="1" w:styleId="SourceLine">
    <w:name w:val="Source Line"/>
    <w:pPr>
      <w:spacing w:after="80"/>
    </w:pPr>
    <w:rPr>
      <w:color w:val="546470"/>
      <w:sz w:val="15"/>
    </w:rPr>
  </w:style>
  <w:style w:type="paragraph" w:customStyle="1" w:styleId="Eyebrow">
    <w:name w:val="Eyebrow"/>
    <w:rPr>
      <w:b/>
      <w:color w:val="2D5270"/>
      <w:sz w:val="17"/>
    </w:rPr>
  </w:style>
  <w:style w:type="paragraph" w:customStyle="1" w:styleId="StateMini">
    <w:name w:val="State Mini"/>
    <w:rPr>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vegansociety.com/go-vegan/definition-veganism" TargetMode="External"/><Relationship Id="rId11" Type="http://schemas.openxmlformats.org/officeDocument/2006/relationships/hyperlink" Target="https://pubmed.ncbi.nlm.nih.gov/35859762/" TargetMode="External"/><Relationship Id="rId12" Type="http://schemas.openxmlformats.org/officeDocument/2006/relationships/hyperlink" Target="https://pubmed.ncbi.nlm.nih.gov/26479539/" TargetMode="External"/><Relationship Id="rId13" Type="http://schemas.openxmlformats.org/officeDocument/2006/relationships/hyperlink" Target="https://pubmed.ncbi.nlm.nih.gov/23254122/" TargetMode="External"/><Relationship Id="rId14" Type="http://schemas.openxmlformats.org/officeDocument/2006/relationships/hyperlink" Target="https://pubmed.ncbi.nlm.nih.gov/36662813/" TargetMode="External"/><Relationship Id="rId15" Type="http://schemas.openxmlformats.org/officeDocument/2006/relationships/hyperlink" Target="https://pubmed.ncbi.nlm.nih.gov/35565608/" TargetMode="External"/><Relationship Id="rId16" Type="http://schemas.openxmlformats.org/officeDocument/2006/relationships/hyperlink" Target="https://pubmed.ncbi.nlm.nih.gov/24942105/" TargetMode="External"/><Relationship Id="rId17" Type="http://schemas.openxmlformats.org/officeDocument/2006/relationships/hyperlink" Target="https://pubmed.ncbi.nlm.nih.gov/29030568/" TargetMode="External"/><Relationship Id="rId18" Type="http://schemas.openxmlformats.org/officeDocument/2006/relationships/hyperlink" Target="https://pubmed.ncbi.nlm.nih.gov/32880005/" TargetMode="External"/><Relationship Id="rId19" Type="http://schemas.openxmlformats.org/officeDocument/2006/relationships/hyperlink" Target="https://pubmed.ncbi.nlm.nih.gov/34247030/" TargetMode="External"/><Relationship Id="rId20" Type="http://schemas.openxmlformats.org/officeDocument/2006/relationships/hyperlink" Target="https://www.efsa.europa.eu/en/topics/topic/animal-welfare" TargetMode="External"/><Relationship Id="rId21" Type="http://schemas.openxmlformats.org/officeDocument/2006/relationships/hyperlink" Target="https://doi.org/10.1007/s10806-022-09887-8" TargetMode="External"/><Relationship Id="rId22" Type="http://schemas.openxmlformats.org/officeDocument/2006/relationships/hyperlink" Target="https://doi.org/10.1016/j.jand.2025.02.002" TargetMode="External"/><Relationship Id="rId23" Type="http://schemas.openxmlformats.org/officeDocument/2006/relationships/hyperlink" Target="https://pubmed.ncbi.nlm.nih.gov/27886704/" TargetMode="External"/><Relationship Id="rId24" Type="http://schemas.openxmlformats.org/officeDocument/2006/relationships/hyperlink" Target="https://pubmed.ncbi.nlm.nih.gov/31728571/" TargetMode="External"/><Relationship Id="rId25" Type="http://schemas.openxmlformats.org/officeDocument/2006/relationships/hyperlink" Target="https://ods.od.nih.gov/factsheets/VitaminB12-HealthProfessional/" TargetMode="External"/><Relationship Id="rId26" Type="http://schemas.openxmlformats.org/officeDocument/2006/relationships/hyperlink" Target="https://pubmed.ncbi.nlm.nih.gov/33341313/" TargetMode="External"/><Relationship Id="rId27" Type="http://schemas.openxmlformats.org/officeDocument/2006/relationships/hyperlink" Target="https://pubmed.ncbi.nlm.nih.gov/35672940/" TargetMode="External"/><Relationship Id="rId28" Type="http://schemas.openxmlformats.org/officeDocument/2006/relationships/hyperlink" Target="https://doi.org/10.1001/jamanetworkopen.2023.44457" TargetMode="External"/><Relationship Id="rId29" Type="http://schemas.openxmlformats.org/officeDocument/2006/relationships/hyperlink" Target="https://pubmed.ncbi.nlm.nih.gov/26514947/" TargetMode="External"/><Relationship Id="rId30" Type="http://schemas.openxmlformats.org/officeDocument/2006/relationships/hyperlink" Target="https://pubmed.ncbi.nlm.nih.gov/39408296/" TargetMode="External"/><Relationship Id="rId31" Type="http://schemas.openxmlformats.org/officeDocument/2006/relationships/hyperlink" Target="https://pubmed.ncbi.nlm.nih.gov/40819279/" TargetMode="External"/><Relationship Id="rId32" Type="http://schemas.openxmlformats.org/officeDocument/2006/relationships/hyperlink" Target="https://pubmed.ncbi.nlm.nih.gov/37811643/" TargetMode="External"/><Relationship Id="rId33" Type="http://schemas.openxmlformats.org/officeDocument/2006/relationships/hyperlink" Target="https://pubmed.ncbi.nlm.nih.gov/37869973/" TargetMode="External"/><Relationship Id="rId34" Type="http://schemas.openxmlformats.org/officeDocument/2006/relationships/hyperlink" Target="https://pubmed.ncbi.nlm.nih.gov/38913935/" TargetMode="External"/><Relationship Id="rId35" Type="http://schemas.openxmlformats.org/officeDocument/2006/relationships/hyperlink" Target="https://pubmed.ncbi.nlm.nih.gov/36809853/" TargetMode="External"/><Relationship Id="rId36" Type="http://schemas.openxmlformats.org/officeDocument/2006/relationships/hyperlink" Target="https://pubmed.ncbi.nlm.nih.gov/40459336/" TargetMode="External"/><Relationship Id="rId37" Type="http://schemas.openxmlformats.org/officeDocument/2006/relationships/hyperlink" Target="https://pubmed.ncbi.nlm.nih.gov/37474804/" TargetMode="External"/><Relationship Id="rId38" Type="http://schemas.openxmlformats.org/officeDocument/2006/relationships/hyperlink" Target="https://doi.org/10.1126/science.aaq0216" TargetMode="External"/><Relationship Id="rId39" Type="http://schemas.openxmlformats.org/officeDocument/2006/relationships/hyperlink" Target="https://doi.org/10.1088/1748-9326/8/3/034015" TargetMode="External"/><Relationship Id="rId40" Type="http://schemas.openxmlformats.org/officeDocument/2006/relationships/hyperlink" Target="https://ourworldindata.org/soy" TargetMode="External"/><Relationship Id="rId41" Type="http://schemas.openxmlformats.org/officeDocument/2006/relationships/hyperlink" Target="https://doi.org/10.1007/s10806-018-9733-8" TargetMode="External"/><Relationship Id="rId42" Type="http://schemas.openxmlformats.org/officeDocument/2006/relationships/hyperlink" Target="https://pubmed.ncbi.nlm.nih.gov/27812156/" TargetMode="External"/><Relationship Id="rId43" Type="http://schemas.openxmlformats.org/officeDocument/2006/relationships/hyperlink" Target="https://pubmed.ncbi.nlm.nih.gov/33897807/" TargetMode="External"/><Relationship Id="rId44" Type="http://schemas.openxmlformats.org/officeDocument/2006/relationships/hyperlink" Target="https://pubmed.ncbi.nlm.nih.gov/33573940/" TargetMode="External"/><Relationship Id="rId45" Type="http://schemas.openxmlformats.org/officeDocument/2006/relationships/hyperlink" Target="https://pubmed.ncbi.nlm.nih.gov/40746419/" TargetMode="External"/><Relationship Id="rId46" Type="http://schemas.openxmlformats.org/officeDocument/2006/relationships/hyperlink" Target="https://doi.org/10.1073/pnas.1318960111" TargetMode="External"/><Relationship Id="rId47" Type="http://schemas.openxmlformats.org/officeDocument/2006/relationships/hyperlink" Target="https://doi.org/10.1038/s41586-021-03308-6" TargetMode="External"/><Relationship Id="rId48" Type="http://schemas.openxmlformats.org/officeDocument/2006/relationships/hyperlink" Target="https://pubmed.ncbi.nlm.nih.gov/38625934/" TargetMode="External"/><Relationship Id="rId49" Type="http://schemas.openxmlformats.org/officeDocument/2006/relationships/hyperlink" Target="https://pubmed.ncbi.nlm.nih.gov/37703240/" TargetMode="External"/><Relationship Id="rId50" Type="http://schemas.openxmlformats.org/officeDocument/2006/relationships/hyperlink" Target="https://pubmed.ncbi.nlm.nih.gov/36669053/" TargetMode="External"/><Relationship Id="rId51" Type="http://schemas.openxmlformats.org/officeDocument/2006/relationships/hyperlink" Target="https://doi.org/10.1016/S2542-5196(21)00251-5" TargetMode="External"/><Relationship Id="rId52" Type="http://schemas.openxmlformats.org/officeDocument/2006/relationships/hyperlink" Target="https://pubmed.ncbi.nlm.nih.gov/37669055/" TargetMode="External"/><Relationship Id="rId53" Type="http://schemas.openxmlformats.org/officeDocument/2006/relationships/hyperlink" Target="https://doi.org/10.1073/pnas.1523119113" TargetMode="External"/><Relationship Id="rId54" Type="http://schemas.openxmlformats.org/officeDocument/2006/relationships/hyperlink" Target="https://doi.org/10.3233/WOR-172543" TargetMode="External"/><Relationship Id="rId55" Type="http://schemas.openxmlformats.org/officeDocument/2006/relationships/hyperlink" Target="https://transfarmationproject.org/" TargetMode="External"/><Relationship Id="rId56" Type="http://schemas.openxmlformats.org/officeDocument/2006/relationships/hyperlink" Target="https://rowdygirlsanctuary.org/" TargetMode="External"/><Relationship Id="rId57" Type="http://schemas.openxmlformats.org/officeDocument/2006/relationships/hyperlink" Target="https://pubmed.ncbi.nlm.nih.gov/25000797/" TargetMode="External"/><Relationship Id="rId58" Type="http://schemas.openxmlformats.org/officeDocument/2006/relationships/hyperlink" Target="https://doi.org/10.1016/j.jand.2016.09.025" TargetMode="External"/><Relationship Id="rId59" Type="http://schemas.openxmlformats.org/officeDocument/2006/relationships/hyperlink" Target="https://www.ipcc.ch/report/ar6/wg3/chapter/chapter-12/" TargetMode="External"/><Relationship Id="rId60" Type="http://schemas.openxmlformats.org/officeDocument/2006/relationships/hyperlink" Target="https://www.fws.gov/places-go/national-fish-hatchery-system/about-fish-hatcheries" TargetMode="External"/><Relationship Id="rId61" Type="http://schemas.openxmlformats.org/officeDocument/2006/relationships/hyperlink" Target="https://www.fws.gov/fish-hatchery/dale-hollow" TargetMode="External"/><Relationship Id="rId62" Type="http://schemas.openxmlformats.org/officeDocument/2006/relationships/hyperlink" Target="https://www.adfg.alaska.gov/index.cfm?AreaID=2&amp;SpeciesID=all&amp;StockingAreaID=557&amp;TopRecords=20&amp;adfg=SportStockingHatcheriesSearch.locationSearchResults" TargetMode="External"/><Relationship Id="rId63" Type="http://schemas.openxmlformats.org/officeDocument/2006/relationships/hyperlink" Target="https://dnr.illinois.gov/hunting/controlledhuntingharvest.html" TargetMode="External"/><Relationship Id="rId64" Type="http://schemas.openxmlformats.org/officeDocument/2006/relationships/hyperlink" Target="https://dnr.illinois.gov/hunting/controlledpheasanthunting.html" TargetMode="External"/><Relationship Id="rId65" Type="http://schemas.openxmlformats.org/officeDocument/2006/relationships/hyperlink" Target="https://www.mass.gov/info-details/quail-hunting-regulations" TargetMode="External"/><Relationship Id="rId66" Type="http://schemas.openxmlformats.org/officeDocument/2006/relationships/hyperlink" Target="https://dec.ny.gov/sites/default/files/2025-09/cfabmeetingJune2025.pdf" TargetMode="External"/><Relationship Id="rId67" Type="http://schemas.openxmlformats.org/officeDocument/2006/relationships/hyperlink" Target="https://dec.ny.gov/things-to-do/hunting/small-game/pheasant" TargetMode="External"/><Relationship Id="rId68" Type="http://schemas.openxmlformats.org/officeDocument/2006/relationships/hyperlink" Target="https://www.pa.gov/agencies/pgc/huntingandtrapping/get-started-hunting/pheasant-hunting/pheasant-allocation" TargetMode="External"/><Relationship Id="rId69" Type="http://schemas.openxmlformats.org/officeDocument/2006/relationships/hyperlink" Target="https://wildlife.utah.gov/pheasantfaq" TargetMode="External"/><Relationship Id="rId70" Type="http://schemas.openxmlformats.org/officeDocument/2006/relationships/hyperlink" Target="https://dnr.wisconsin.gov/topic/lands/gamefarm" TargetMode="External"/><Relationship Id="rId71" Type="http://schemas.openxmlformats.org/officeDocument/2006/relationships/hyperlink" Target="https://direct.aphis.usda.gov/news/program-update/usda-aphis-wildlife-services-posts-fiscal-year-2025-data-management-actions" TargetMode="External"/><Relationship Id="rId72" Type="http://schemas.openxmlformats.org/officeDocument/2006/relationships/hyperlink" Target="https://direct.aphis.usda.gov/wildlife-services/publications/pdr" TargetMode="External"/><Relationship Id="rId73" Type="http://schemas.openxmlformats.org/officeDocument/2006/relationships/hyperlink" Target="https://www.fws.gov/about-us/wildlife-restoration" TargetMode="External"/><Relationship Id="rId74" Type="http://schemas.openxmlformats.org/officeDocument/2006/relationships/hyperlink" Target="https://www.fws.gov/program/sport-fish-restoration" TargetMode="External"/><Relationship Id="rId75" Type="http://schemas.openxmlformats.org/officeDocument/2006/relationships/hyperlink" Target="https://www.rd.usda.gov/programs-services/business-programs/meat-and-poultry-processing-expansion-program-phase-4" TargetMode="External"/><Relationship Id="rId76" Type="http://schemas.openxmlformats.org/officeDocument/2006/relationships/hyperlink" Target="https://www.ams.usda.gov/services/grants/mpirg" TargetMode="External"/><Relationship Id="rId77" Type="http://schemas.openxmlformats.org/officeDocument/2006/relationships/hyperlink" Target="https://www.ams.usda.gov/rules-regulations/research-promotion" TargetMode="External"/><Relationship Id="rId78" Type="http://schemas.openxmlformats.org/officeDocument/2006/relationships/hyperlink" Target="https://www.adfg.alaska.gov/index.cfm?adfg=SportStockingHatcheriesSearch.main" TargetMode="External"/><Relationship Id="rId79" Type="http://schemas.openxmlformats.org/officeDocument/2006/relationships/hyperlink" Target="https://dnr.illinois.gov/hunting.html" TargetMode="External"/><Relationship Id="rId80" Type="http://schemas.openxmlformats.org/officeDocument/2006/relationships/hyperlink" Target="https://dnr.illinois.gov/fishing.html" TargetMode="External"/><Relationship Id="rId81" Type="http://schemas.openxmlformats.org/officeDocument/2006/relationships/hyperlink" Target="https://michaelsboost.com/govegan/" TargetMode="External"/><Relationship Id="rId82" Type="http://schemas.openxmlformats.org/officeDocument/2006/relationships/header" Target="header1.xml"/><Relationship Id="rId83" Type="http://schemas.openxmlformats.org/officeDocument/2006/relationships/hyperlink" Target="https://www.adfg.alaska.gov/index.cfm?adfg=intensivemanagement.programs" TargetMode="External"/><Relationship Id="rId84" Type="http://schemas.openxmlformats.org/officeDocument/2006/relationships/hyperlink" Target="https://wildlife.utah.gov/coyote" TargetMode="External"/><Relationship Id="rId85" Type="http://schemas.openxmlformats.org/officeDocument/2006/relationships/hyperlink" Target="https://idfg.idaho.gov/article/fish-and-game-completes-targeted-wolf-management-actions-unit-4-support-elk-recovery" TargetMode="External"/><Relationship Id="rId86" Type="http://schemas.openxmlformats.org/officeDocument/2006/relationships/hyperlink" Target="https://www.ndow.org/wp-content/uploads/2024/08/Predator-Management-Plan-FY-2025-final.pdf" TargetMode="External"/><Relationship Id="rId87" Type="http://schemas.openxmlformats.org/officeDocument/2006/relationships/hyperlink" Target="https://dfw.state.or.us/Wolves/docs/oregon_wolf_program/2025_Annual_Wolf_Report_FINAL_260417.pdf" TargetMode="External"/><Relationship Id="rId88" Type="http://schemas.openxmlformats.org/officeDocument/2006/relationships/hyperlink" Target="https://wgfd.wyo.gov/media/30067/download?inline=" TargetMode="External"/><Relationship Id="rId89" Type="http://schemas.openxmlformats.org/officeDocument/2006/relationships/hyperlink" Target="https://wgfd.wyo.gov/es/node/11977" TargetMode="External"/><Relationship Id="rId90" Type="http://schemas.openxmlformats.org/officeDocument/2006/relationships/hyperlink" Target="https://www.aphis.usda.gov/news/program-update/usda-aphis-wildlife-services-posts-fiscal-year-2025-data-management-actions" TargetMode="External"/><Relationship Id="rId91" Type="http://schemas.openxmlformats.org/officeDocument/2006/relationships/hyperlink" Target="https://www.fws.gov/sites/default/files/documents/2026-02/fy-26-wr-final-apportionment-table.pdf" TargetMode="External"/><Relationship Id="rId92" Type="http://schemas.openxmlformats.org/officeDocument/2006/relationships/hyperlink" Target="https://www.fws.gov/sites/default/files/documents/2026-02/fy-26-sfr-final-apportionment-table.pdf" TargetMode="External"/><Relationship Id="rId93" Type="http://schemas.openxmlformats.org/officeDocument/2006/relationships/hyperlink" Target="https://www.outdooralabama.com/research/freshwater-fish-hatcheries" TargetMode="External"/><Relationship Id="rId94" Type="http://schemas.openxmlformats.org/officeDocument/2006/relationships/hyperlink" Target="https://www.aphis.usda.gov/wildlife-services/publications/pdr" TargetMode="External"/><Relationship Id="rId95" Type="http://schemas.openxmlformats.org/officeDocument/2006/relationships/hyperlink" Target="https://www.azgfd.com/fishing-2/where-to-fish/fish-stocking-schedule/" TargetMode="External"/><Relationship Id="rId96" Type="http://schemas.openxmlformats.org/officeDocument/2006/relationships/hyperlink" Target="https://www.agfc.com/things-to-do/state-fish-hatcheries/" TargetMode="External"/><Relationship Id="rId97" Type="http://schemas.openxmlformats.org/officeDocument/2006/relationships/hyperlink" Target="https://www.nrm.dfg.ca.gov/FishPlants/PublicPlantSearch" TargetMode="External"/><Relationship Id="rId98" Type="http://schemas.openxmlformats.org/officeDocument/2006/relationships/hyperlink" Target="https://cpw.state.co.us/activities/fishing/fishing-awards-and-records/fish-stocking-report" TargetMode="External"/><Relationship Id="rId99" Type="http://schemas.openxmlformats.org/officeDocument/2006/relationships/hyperlink" Target="https://cpw.state.co.us/wolves-colorado-chronic-depredation-events-and-removals" TargetMode="External"/><Relationship Id="rId100" Type="http://schemas.openxmlformats.org/officeDocument/2006/relationships/hyperlink" Target="https://portal.ct.gov/deep/hunting/pheasant-hunting" TargetMode="External"/><Relationship Id="rId101" Type="http://schemas.openxmlformats.org/officeDocument/2006/relationships/hyperlink" Target="https://dnrec.delaware.gov/fish-wildlife/fishing/freshwater-trout/" TargetMode="External"/><Relationship Id="rId102" Type="http://schemas.openxmlformats.org/officeDocument/2006/relationships/hyperlink" Target="https://myfwc.com/fishing/freshwater/stocking/" TargetMode="External"/><Relationship Id="rId103" Type="http://schemas.openxmlformats.org/officeDocument/2006/relationships/hyperlink" Target="https://georgiawildlife.com/trout-stocking-returns-north-georgia-streams" TargetMode="External"/><Relationship Id="rId104" Type="http://schemas.openxmlformats.org/officeDocument/2006/relationships/hyperlink" Target="https://dlnr.hawaii.gov/recreation/hunting/bird/" TargetMode="External"/><Relationship Id="rId105" Type="http://schemas.openxmlformats.org/officeDocument/2006/relationships/hyperlink" Target="https://idfg.idaho.gov/wildlife/predator-management" TargetMode="External"/><Relationship Id="rId106" Type="http://schemas.openxmlformats.org/officeDocument/2006/relationships/hyperlink" Target="https://www.in.gov/dnr/fish-and-wildlife/hunting-and-trapping/reserved-hunts/" TargetMode="External"/><Relationship Id="rId107" Type="http://schemas.openxmlformats.org/officeDocument/2006/relationships/hyperlink" Target="https://www.iowadnr.gov/media/7301/download?inline=" TargetMode="External"/><Relationship Id="rId108" Type="http://schemas.openxmlformats.org/officeDocument/2006/relationships/hyperlink" Target="https://www.ksoutdoors.gov/programs-services/fish-stocking/trout-stocking-program" TargetMode="External"/><Relationship Id="rId109" Type="http://schemas.openxmlformats.org/officeDocument/2006/relationships/hyperlink" Target="https://fw.ky.gov/Fish/Pages/Monthly-Trout-Stocking.aspx" TargetMode="External"/><Relationship Id="rId110" Type="http://schemas.openxmlformats.org/officeDocument/2006/relationships/hyperlink" Target="https://www.wlf.louisiana.gov/page/freshwater-fish-hatcheries" TargetMode="External"/><Relationship Id="rId111" Type="http://schemas.openxmlformats.org/officeDocument/2006/relationships/hyperlink" Target="https://www.maine.gov/ifw/fishing-boating/fishing/fish-stocking-report.html" TargetMode="External"/><Relationship Id="rId112" Type="http://schemas.openxmlformats.org/officeDocument/2006/relationships/hyperlink" Target="https://dnrweb.dnr.state.md.us/fisheries/stocking/stockingtable.html" TargetMode="External"/><Relationship Id="rId113" Type="http://schemas.openxmlformats.org/officeDocument/2006/relationships/hyperlink" Target="https://dnr.maryland.gov/wildlife/pages/hunt_trap/mentored-hunt-program.aspx" TargetMode="External"/><Relationship Id="rId114" Type="http://schemas.openxmlformats.org/officeDocument/2006/relationships/hyperlink" Target="https://www.michigan.gov/dnr/about/newsroom/releases/2026/01/08/fall-fingerlings-stocked-in-michigan-waters-near-you" TargetMode="External"/><Relationship Id="rId115" Type="http://schemas.openxmlformats.org/officeDocument/2006/relationships/hyperlink" Target="https://www.dnr.state.mn.us/fishing/fin/stocking.html" TargetMode="External"/><Relationship Id="rId116" Type="http://schemas.openxmlformats.org/officeDocument/2006/relationships/hyperlink" Target="https://www.mdwfp.com/fishing-boating/fish-hatcheries" TargetMode="External"/><Relationship Id="rId117" Type="http://schemas.openxmlformats.org/officeDocument/2006/relationships/hyperlink" Target="https://mdc.mo.gov/fishing/species/trout/winter-trout-fishing-areas" TargetMode="External"/><Relationship Id="rId118" Type="http://schemas.openxmlformats.org/officeDocument/2006/relationships/hyperlink" Target="https://fwp.mt.gov/fish" TargetMode="External"/><Relationship Id="rId119" Type="http://schemas.openxmlformats.org/officeDocument/2006/relationships/hyperlink" Target="https://fwp.mt.gov/conservation/wildlife-management/wolf" TargetMode="External"/><Relationship Id="rId120" Type="http://schemas.openxmlformats.org/officeDocument/2006/relationships/hyperlink" Target="https://outdoornebraska.gov/guides-maps/fishing-guides-reports/trout-stocking/" TargetMode="External"/><Relationship Id="rId121" Type="http://schemas.openxmlformats.org/officeDocument/2006/relationships/hyperlink" Target="https://nhfishgame.com/2025/04/04/new-hampshire-fish-and-game-announces-trout-stocking-adjustments-associated-with-hatchery-modernization/amp/" TargetMode="External"/><Relationship Id="rId122" Type="http://schemas.openxmlformats.org/officeDocument/2006/relationships/hyperlink" Target="https://dep.nj.gov/njfw/hunting/stocking/" TargetMode="External"/><Relationship Id="rId123" Type="http://schemas.openxmlformats.org/officeDocument/2006/relationships/hyperlink" Target="https://dep.nj.gov/njfw/hunting/upland-game-birds/" TargetMode="External"/><Relationship Id="rId124" Type="http://schemas.openxmlformats.org/officeDocument/2006/relationships/hyperlink" Target="https://wildlife.dgf.nm.gov/fishing/game-fish/" TargetMode="External"/><Relationship Id="rId125" Type="http://schemas.openxmlformats.org/officeDocument/2006/relationships/hyperlink" Target="https://www.ncwildlife.gov/news/press-releases/2026/01/27/update-state-hatchery-renovations-and-impacts-2026-trout-stocking-schedule" TargetMode="External"/><Relationship Id="rId126" Type="http://schemas.openxmlformats.org/officeDocument/2006/relationships/hyperlink" Target="https://gfappspublic.nd.gov/wheretofish/StockingReport.aspx?Lake=343" TargetMode="External"/><Relationship Id="rId127" Type="http://schemas.openxmlformats.org/officeDocument/2006/relationships/hyperlink" Target="https://ohiodnr.gov/buy-and-apply/hunting-fishing-boating/fishing-resources/trout-stockings" TargetMode="External"/><Relationship Id="rId128" Type="http://schemas.openxmlformats.org/officeDocument/2006/relationships/hyperlink" Target="https://www.wildlifedepartment.com/fishing/resources/trout-information" TargetMode="External"/><Relationship Id="rId129" Type="http://schemas.openxmlformats.org/officeDocument/2006/relationships/hyperlink" Target="https://dem.ri.gov/natural-resources-bureau/fish-wildlife/freshwater-fishing/trout-stocked-waters" TargetMode="External"/><Relationship Id="rId130" Type="http://schemas.openxmlformats.org/officeDocument/2006/relationships/hyperlink" Target="https://www.dnr.sc.gov/fish/stocking/results.html" TargetMode="External"/><Relationship Id="rId131" Type="http://schemas.openxmlformats.org/officeDocument/2006/relationships/hyperlink" Target="https://apps.sd.gov/GF56FisheriesReports/ExportPDF.ashx?ReportID=11713" TargetMode="External"/><Relationship Id="rId132" Type="http://schemas.openxmlformats.org/officeDocument/2006/relationships/hyperlink" Target="https://gfp.sd.gov/pages/landowner-programs/" TargetMode="External"/><Relationship Id="rId133" Type="http://schemas.openxmlformats.org/officeDocument/2006/relationships/hyperlink" Target="https://www.tn.gov/content/tn/twra/fishing/trout-information-stockings.html" TargetMode="External"/><Relationship Id="rId134" Type="http://schemas.openxmlformats.org/officeDocument/2006/relationships/hyperlink" Target="https://tpwd.texas.gov/fishboat/fish/management/stocking/" TargetMode="External"/><Relationship Id="rId135" Type="http://schemas.openxmlformats.org/officeDocument/2006/relationships/hyperlink" Target="https://mytexas.ag.tamu.edu/publications/wildlife-services/" TargetMode="External"/><Relationship Id="rId136" Type="http://schemas.openxmlformats.org/officeDocument/2006/relationships/hyperlink" Target="https://tpwd.texas.gov/landwater/land/habitats/post_oak/habitat_management/gun/index.phtml" TargetMode="External"/><Relationship Id="rId137" Type="http://schemas.openxmlformats.org/officeDocument/2006/relationships/hyperlink" Target="https://tpwd.texas.gov/landwater/land/habitats/trans_pecos/big_game/muledeer/" TargetMode="External"/><Relationship Id="rId138" Type="http://schemas.openxmlformats.org/officeDocument/2006/relationships/hyperlink" Target="https://statutes.capitol.texas.gov/Docs/HS/htm/HS.825.htm" TargetMode="External"/><Relationship Id="rId139" Type="http://schemas.openxmlformats.org/officeDocument/2006/relationships/hyperlink" Target="https://anrweb.vt.gov/FWD/FW/FishStockingSchedule.aspx" TargetMode="External"/><Relationship Id="rId140" Type="http://schemas.openxmlformats.org/officeDocument/2006/relationships/hyperlink" Target="https://dwr.virginia.gov/fishing/trout-stocking-schedule/" TargetMode="External"/><Relationship Id="rId141" Type="http://schemas.openxmlformats.org/officeDocument/2006/relationships/hyperlink" Target="https://wdfw.wa.gov/fishing/reports/stocking/statewide" TargetMode="External"/><Relationship Id="rId142" Type="http://schemas.openxmlformats.org/officeDocument/2006/relationships/hyperlink" Target="https://wdfw.wa.gov/species-habitats/at-risk/species-recovery/gray-wolf/updates/tucannon-wolf-pack-update" TargetMode="External"/><Relationship Id="rId143" Type="http://schemas.openxmlformats.org/officeDocument/2006/relationships/hyperlink" Target="https://wdfw.wa.gov/species-habitats/at-risk/species-recovery/gray-wolf/updates/wdfw-considering-lethal-removal-couse-wolf-pack-territory" TargetMode="External"/><Relationship Id="rId144" Type="http://schemas.openxmlformats.org/officeDocument/2006/relationships/hyperlink" Target="https://wvdnr.gov/fishing/fish-stocking/fish-stockings/" TargetMode="External"/><Relationship Id="rId145" Type="http://schemas.openxmlformats.org/officeDocument/2006/relationships/hyperlink" Target="https://dnr.wisconsin.gov/newsroom/release/131346" TargetMode="External"/><Relationship Id="rId146" Type="http://schemas.openxmlformats.org/officeDocument/2006/relationships/hyperlink" Target="https://wgfapps.wyo.gov/FishStock/FishStock" TargetMode="External"/><Relationship Id="rId147" Type="http://schemas.openxmlformats.org/officeDocument/2006/relationships/hyperlink" Target="https://wyadmb.com/Resources%20II.htm" TargetMode="External"/><Relationship Id="rId148" Type="http://schemas.openxmlformats.org/officeDocument/2006/relationships/hyperlink" Target="https://wyadmb.com/" TargetMode="External"/><Relationship Id="rId149" Type="http://schemas.openxmlformats.org/officeDocument/2006/relationships/hyperlink" Target="https://agriculture.wy.gov/index.php?prrid=137&amp;section=new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ichaelsboost.com/goveg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Government-Funded Hunting and Animal Exploitation | 50-State Cumulative Evidence Dossier</dc:title>
  <dc:subject>Go Vegan complete merged state dossier: stocked animals, recreational fisheries, predator killing for game, livestock conflict, funding and slaughter infrastructure</dc:subject>
  <dc:creator>Go Vegan</dc:creator>
  <cp:keywords/>
  <dc:description>generated by python-docx</dc:description>
  <cp:lastModifiedBy/>
  <cp:revision>1</cp:revision>
  <dcterms:created xsi:type="dcterms:W3CDTF">2013-12-23T23:15:00Z</dcterms:created>
  <dcterms:modified xsi:type="dcterms:W3CDTF">2013-12-23T23:15:00Z</dcterms:modified>
  <cp:category/>
</cp:coreProperties>
</file>